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70" w:rsidRPr="004A03A0" w:rsidRDefault="004D0170" w:rsidP="004D0170">
      <w:pPr>
        <w:keepNext/>
        <w:spacing w:before="120" w:after="120"/>
        <w:outlineLvl w:val="2"/>
        <w:rPr>
          <w:rFonts w:cs="Arial"/>
          <w:b/>
          <w:smallCaps/>
          <w:color w:val="003366"/>
          <w:sz w:val="24"/>
          <w:szCs w:val="26"/>
          <w:lang w:eastAsia="en-AU"/>
        </w:rPr>
      </w:pPr>
      <w:bookmarkStart w:id="0" w:name="_Toc449948678"/>
      <w:r w:rsidRPr="004A03A0">
        <w:rPr>
          <w:rFonts w:cs="Arial"/>
          <w:b/>
          <w:smallCaps/>
          <w:color w:val="003366"/>
          <w:sz w:val="24"/>
          <w:szCs w:val="26"/>
          <w:lang w:eastAsia="en-AU"/>
        </w:rPr>
        <w:t>Emergency Management Checklist</w:t>
      </w:r>
      <w:bookmarkEnd w:id="0"/>
    </w:p>
    <w:p w:rsidR="004D0170" w:rsidRPr="004A03A0" w:rsidRDefault="004D0170" w:rsidP="004D0170">
      <w:pPr>
        <w:spacing w:after="0"/>
        <w:rPr>
          <w:sz w:val="18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1134"/>
        <w:gridCol w:w="872"/>
      </w:tblGrid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color w:val="FF0000"/>
                <w:lang w:eastAsia="en-AU"/>
              </w:rPr>
            </w:pPr>
            <w:r w:rsidRPr="004A03A0">
              <w:rPr>
                <w:b/>
                <w:color w:val="FF0000"/>
                <w:lang w:eastAsia="en-AU"/>
              </w:rPr>
              <w:t>ITEMS INSPECTED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4A03A0">
              <w:rPr>
                <w:b/>
                <w:lang w:eastAsia="en-AU"/>
              </w:rPr>
              <w:t>OK</w:t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4A03A0">
              <w:rPr>
                <w:b/>
                <w:lang w:eastAsia="en-AU"/>
              </w:rPr>
              <w:t>NOT OK</w:t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4A03A0">
              <w:rPr>
                <w:b/>
                <w:lang w:eastAsia="en-AU"/>
              </w:rPr>
              <w:t>N/A</w:t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4D0170" w:rsidRPr="004A03A0" w:rsidRDefault="004D0170" w:rsidP="00B21EFE">
            <w:pPr>
              <w:tabs>
                <w:tab w:val="left" w:pos="5670"/>
                <w:tab w:val="left" w:pos="6379"/>
                <w:tab w:val="left" w:pos="6804"/>
                <w:tab w:val="left" w:pos="7938"/>
              </w:tabs>
              <w:spacing w:after="0"/>
              <w:jc w:val="center"/>
              <w:rPr>
                <w:b/>
                <w:sz w:val="16"/>
                <w:lang w:eastAsia="en-AU"/>
              </w:rPr>
            </w:pPr>
            <w:r w:rsidRPr="004A03A0">
              <w:rPr>
                <w:b/>
                <w:lang w:eastAsia="en-AU"/>
              </w:rPr>
              <w:tab/>
            </w:r>
            <w:r w:rsidRPr="004A03A0">
              <w:rPr>
                <w:b/>
                <w:lang w:eastAsia="en-AU"/>
              </w:rPr>
              <w:tab/>
            </w:r>
            <w:r w:rsidRPr="004A03A0">
              <w:rPr>
                <w:b/>
                <w:sz w:val="16"/>
                <w:lang w:eastAsia="en-AU"/>
              </w:rPr>
              <w:t>Please tick where appropriate</w:t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keepNext/>
              <w:tabs>
                <w:tab w:val="left" w:pos="5670"/>
                <w:tab w:val="left" w:pos="6804"/>
                <w:tab w:val="left" w:pos="7938"/>
              </w:tabs>
              <w:spacing w:after="0"/>
              <w:outlineLvl w:val="8"/>
              <w:rPr>
                <w:b/>
                <w:color w:val="FF0000"/>
              </w:rPr>
            </w:pPr>
            <w:r w:rsidRPr="004A03A0">
              <w:rPr>
                <w:b/>
                <w:color w:val="FF0000"/>
              </w:rPr>
              <w:t>Lost Children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</w:t>
            </w:r>
            <w:r>
              <w:rPr>
                <w:lang w:eastAsia="en-AU"/>
              </w:rPr>
              <w:t>s</w:t>
            </w:r>
            <w:r w:rsidRPr="004A03A0">
              <w:rPr>
                <w:lang w:eastAsia="en-AU"/>
              </w:rPr>
              <w:t xml:space="preserve"> there a properly set up Child Minding Facility?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6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Adequate fenced enclosure (or room) constantly attended?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6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Person(s) in attendance a qualified youth worker or first-aider?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6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Have amusements or playground equipment been inspected for safety?  (Sharp edges, moving parts, heavy weights, slips and falls.)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6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there any water/drowning hazard (unfenced pool)?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6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there suitable protection against sunburn etc. for children in custody?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6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there a properly equipped first-aid kit in the Child Minding Centre (or, is the centre adjacent to the ambulance post)?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color w:val="FF0000"/>
              </w:rPr>
            </w:pPr>
            <w:r w:rsidRPr="004A03A0">
              <w:rPr>
                <w:b/>
                <w:color w:val="FF0000"/>
              </w:rPr>
              <w:t>First Aid and Medical Emergency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there adequate provision to deal with injury and medical emergency?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7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4A03A0">
              <w:t>Ambulance officers or certified first-aiders rostered for attendance at all times when the public are on the Showground?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7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4A03A0">
              <w:t>Designated first-aid post with rest room (eg caravan) and means of communication with local hospital or physician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7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a specialised lifting frame (stretcher) available for spinal injury cases (eg equestrian events)?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7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 first-aid facility properly signposted and accessible?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keepNext/>
              <w:tabs>
                <w:tab w:val="left" w:pos="5670"/>
                <w:tab w:val="left" w:pos="6804"/>
                <w:tab w:val="left" w:pos="7938"/>
              </w:tabs>
              <w:spacing w:after="0"/>
              <w:outlineLvl w:val="8"/>
              <w:rPr>
                <w:b/>
                <w:color w:val="FF0000"/>
              </w:rPr>
            </w:pPr>
            <w:r w:rsidRPr="004A03A0">
              <w:rPr>
                <w:b/>
                <w:color w:val="FF0000"/>
              </w:rPr>
              <w:t>Communication and crowd control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Does public address system cover all portions of the Showground?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8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Has mobile telephone system been considered for communication between key officials?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8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there a coded alert system for dealing with emergencies (to prevent panic)?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keepNext/>
              <w:tabs>
                <w:tab w:val="left" w:pos="5670"/>
                <w:tab w:val="left" w:pos="6804"/>
                <w:tab w:val="left" w:pos="7938"/>
              </w:tabs>
              <w:spacing w:after="0"/>
              <w:outlineLvl w:val="8"/>
              <w:rPr>
                <w:b/>
                <w:color w:val="FF0000"/>
              </w:rPr>
            </w:pPr>
            <w:r w:rsidRPr="004A03A0">
              <w:rPr>
                <w:b/>
                <w:color w:val="FF0000"/>
              </w:rPr>
              <w:t>Showground security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lang w:eastAsia="en-AU"/>
              </w:rPr>
            </w:pP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9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Have adequate arrangements been made for cash and transfer to bank or armoured car service?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  <w:tr w:rsidR="004D0170" w:rsidRPr="004A03A0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4D0170" w:rsidRPr="004A03A0" w:rsidRDefault="004D0170" w:rsidP="00B21EFE">
            <w:pPr>
              <w:numPr>
                <w:ilvl w:val="0"/>
                <w:numId w:val="9"/>
              </w:num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4A03A0">
              <w:rPr>
                <w:lang w:eastAsia="en-AU"/>
              </w:rPr>
              <w:t>Is the Cashier’s office in a secure area, also well supervised by show officials?</w:t>
            </w:r>
          </w:p>
        </w:tc>
        <w:tc>
          <w:tcPr>
            <w:tcW w:w="709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4D0170" w:rsidRPr="004A03A0" w:rsidRDefault="004D0170" w:rsidP="00B21EFE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4A03A0">
              <w:rPr>
                <w:sz w:val="28"/>
                <w:lang w:eastAsia="en-AU"/>
              </w:rPr>
              <w:sym w:font="Marlett" w:char="F020"/>
            </w:r>
          </w:p>
        </w:tc>
      </w:tr>
    </w:tbl>
    <w:p w:rsidR="004D0170" w:rsidRPr="004A03A0" w:rsidRDefault="004D0170" w:rsidP="004D0170">
      <w:pPr>
        <w:tabs>
          <w:tab w:val="right" w:leader="dot" w:pos="9072"/>
        </w:tabs>
        <w:spacing w:before="120" w:after="60"/>
        <w:rPr>
          <w:sz w:val="18"/>
          <w:lang w:eastAsia="en-AU"/>
        </w:rPr>
      </w:pPr>
    </w:p>
    <w:p w:rsidR="004D0170" w:rsidRPr="004A03A0" w:rsidRDefault="004D0170" w:rsidP="004D0170">
      <w:pPr>
        <w:tabs>
          <w:tab w:val="right" w:leader="dot" w:pos="9072"/>
        </w:tabs>
        <w:spacing w:after="100"/>
        <w:rPr>
          <w:sz w:val="18"/>
          <w:lang w:eastAsia="en-AU"/>
        </w:rPr>
      </w:pPr>
      <w:r w:rsidRPr="004A03A0">
        <w:rPr>
          <w:sz w:val="18"/>
          <w:lang w:eastAsia="en-AU"/>
        </w:rPr>
        <w:t xml:space="preserve">Comment:  </w:t>
      </w:r>
      <w:r w:rsidRPr="004A03A0">
        <w:rPr>
          <w:sz w:val="18"/>
          <w:lang w:eastAsia="en-AU"/>
        </w:rPr>
        <w:tab/>
      </w:r>
    </w:p>
    <w:p w:rsidR="004D0170" w:rsidRPr="004A03A0" w:rsidRDefault="004D0170" w:rsidP="004D0170">
      <w:pPr>
        <w:tabs>
          <w:tab w:val="right" w:leader="dot" w:pos="9072"/>
        </w:tabs>
        <w:spacing w:after="100"/>
        <w:rPr>
          <w:lang w:eastAsia="en-AU"/>
        </w:rPr>
      </w:pPr>
      <w:r w:rsidRPr="004A03A0">
        <w:rPr>
          <w:lang w:eastAsia="en-AU"/>
        </w:rPr>
        <w:tab/>
      </w:r>
    </w:p>
    <w:p w:rsidR="004D0170" w:rsidRPr="004A03A0" w:rsidRDefault="004D0170" w:rsidP="004D0170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</w:p>
    <w:p w:rsidR="004D0170" w:rsidRPr="004A03A0" w:rsidRDefault="004D0170" w:rsidP="004D0170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4A03A0">
        <w:rPr>
          <w:sz w:val="18"/>
          <w:lang w:eastAsia="en-AU"/>
        </w:rPr>
        <w:t xml:space="preserve">Inspected by:  </w:t>
      </w:r>
      <w:r w:rsidRPr="004A03A0">
        <w:rPr>
          <w:sz w:val="18"/>
          <w:lang w:eastAsia="en-AU"/>
        </w:rPr>
        <w:tab/>
      </w:r>
      <w:r w:rsidRPr="004A03A0">
        <w:rPr>
          <w:sz w:val="18"/>
          <w:lang w:eastAsia="en-AU"/>
        </w:rPr>
        <w:tab/>
        <w:t xml:space="preserve">Signed:  </w:t>
      </w:r>
      <w:r w:rsidRPr="004A03A0">
        <w:rPr>
          <w:sz w:val="18"/>
          <w:lang w:eastAsia="en-AU"/>
        </w:rPr>
        <w:tab/>
      </w:r>
    </w:p>
    <w:p w:rsidR="004D0170" w:rsidRPr="004A03A0" w:rsidRDefault="004D0170" w:rsidP="004D0170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</w:p>
    <w:p w:rsidR="004D0170" w:rsidRPr="004A03A0" w:rsidRDefault="004D0170" w:rsidP="004D0170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4A03A0">
        <w:rPr>
          <w:sz w:val="18"/>
          <w:lang w:eastAsia="en-AU"/>
        </w:rPr>
        <w:t>Date:</w:t>
      </w:r>
      <w:r w:rsidRPr="004A03A0">
        <w:rPr>
          <w:sz w:val="18"/>
          <w:lang w:eastAsia="en-AU"/>
        </w:rPr>
        <w:tab/>
      </w:r>
      <w:r w:rsidRPr="004A03A0">
        <w:rPr>
          <w:sz w:val="18"/>
          <w:lang w:eastAsia="en-AU"/>
        </w:rPr>
        <w:tab/>
        <w:t xml:space="preserve">Observer:  </w:t>
      </w:r>
      <w:r w:rsidRPr="004A03A0">
        <w:rPr>
          <w:sz w:val="18"/>
          <w:lang w:eastAsia="en-AU"/>
        </w:rPr>
        <w:tab/>
      </w:r>
    </w:p>
    <w:p w:rsidR="004D0170" w:rsidRPr="004A03A0" w:rsidRDefault="004D0170" w:rsidP="004D0170">
      <w:pPr>
        <w:tabs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4A03A0">
        <w:rPr>
          <w:sz w:val="18"/>
          <w:lang w:eastAsia="en-AU"/>
        </w:rPr>
        <w:tab/>
        <w:t xml:space="preserve">Organisation:  </w:t>
      </w:r>
      <w:r w:rsidRPr="004A03A0">
        <w:rPr>
          <w:sz w:val="18"/>
          <w:lang w:eastAsia="en-AU"/>
        </w:rPr>
        <w:tab/>
      </w:r>
    </w:p>
    <w:p w:rsidR="004D0170" w:rsidRPr="004A03A0" w:rsidRDefault="004D0170" w:rsidP="004D0170">
      <w:pPr>
        <w:tabs>
          <w:tab w:val="right" w:leader="dot" w:pos="5103"/>
          <w:tab w:val="left" w:pos="5245"/>
          <w:tab w:val="right" w:leader="dot" w:pos="9072"/>
        </w:tabs>
        <w:spacing w:after="0"/>
        <w:rPr>
          <w:sz w:val="18"/>
          <w:lang w:eastAsia="en-AU"/>
        </w:rPr>
      </w:pPr>
    </w:p>
    <w:p w:rsidR="007C3101" w:rsidRDefault="007C3101">
      <w:bookmarkStart w:id="1" w:name="_GoBack"/>
      <w:bookmarkEnd w:id="1"/>
    </w:p>
    <w:sectPr w:rsidR="007C3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70" w:rsidRDefault="004D0170" w:rsidP="004D0170">
      <w:pPr>
        <w:spacing w:after="0"/>
      </w:pPr>
      <w:r>
        <w:separator/>
      </w:r>
    </w:p>
  </w:endnote>
  <w:endnote w:type="continuationSeparator" w:id="0">
    <w:p w:rsidR="004D0170" w:rsidRDefault="004D0170" w:rsidP="004D01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0" w:rsidRDefault="004D0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0" w:rsidRPr="004D0170" w:rsidRDefault="004D0170" w:rsidP="004D0170">
    <w:pPr>
      <w:pStyle w:val="Footer"/>
    </w:pPr>
    <w:fldSimple w:instr=" FILENAME  \p  \* MERGEFORMAT ">
      <w:r>
        <w:rPr>
          <w:noProof/>
        </w:rPr>
        <w:t>Document7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0" w:rsidRDefault="004D0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70" w:rsidRDefault="004D0170" w:rsidP="004D0170">
      <w:pPr>
        <w:spacing w:after="0"/>
      </w:pPr>
      <w:r>
        <w:separator/>
      </w:r>
    </w:p>
  </w:footnote>
  <w:footnote w:type="continuationSeparator" w:id="0">
    <w:p w:rsidR="004D0170" w:rsidRDefault="004D0170" w:rsidP="004D01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0" w:rsidRDefault="004D0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0" w:rsidRDefault="004D01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0" w:rsidRDefault="004D0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6D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9769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642F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543B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620D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60013E"/>
    <w:multiLevelType w:val="multilevel"/>
    <w:tmpl w:val="D44C1ABE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AFD7"/>
        <w:sz w:val="20"/>
      </w:rPr>
    </w:lvl>
    <w:lvl w:ilvl="1">
      <w:start w:val="1"/>
      <w:numFmt w:val="bullet"/>
      <w:lvlText w:val="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color w:val="00AFD7"/>
        <w:sz w:val="20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  <w:b w:val="0"/>
        <w:i w:val="0"/>
        <w:color w:val="00AFD7"/>
        <w:sz w:val="20"/>
      </w:rPr>
    </w:lvl>
    <w:lvl w:ilvl="3">
      <w:start w:val="1"/>
      <w:numFmt w:val="bullet"/>
      <w:lvlText w:val="-"/>
      <w:lvlJc w:val="left"/>
      <w:pPr>
        <w:tabs>
          <w:tab w:val="num" w:pos="1428"/>
        </w:tabs>
        <w:ind w:left="1428" w:hanging="357"/>
      </w:pPr>
      <w:rPr>
        <w:rFonts w:ascii="Arial" w:hAnsi="Arial" w:hint="default"/>
        <w:b/>
        <w:color w:val="00AFD7"/>
        <w:sz w:val="20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  <w:color w:val="00AFD7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  <w:color w:val="00AFD7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  <w:color w:val="00AFD7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  <w:color w:val="00AFD7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  <w:color w:val="00AFD7"/>
      </w:rPr>
    </w:lvl>
  </w:abstractNum>
  <w:abstractNum w:abstractNumId="6">
    <w:nsid w:val="57116D23"/>
    <w:multiLevelType w:val="multilevel"/>
    <w:tmpl w:val="673CC67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AFD7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AFD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AFD7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AFD7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AFD7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AFD7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AFD7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AFD7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AFD7"/>
      </w:rPr>
    </w:lvl>
  </w:abstractNum>
  <w:abstractNum w:abstractNumId="7">
    <w:nsid w:val="59DF16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56A2FDE"/>
    <w:multiLevelType w:val="multilevel"/>
    <w:tmpl w:val="A844C1B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  <w:color w:val="00AFD7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FD7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AFD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FD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FD7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AFD7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AFD7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AFD7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AFD7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70"/>
    <w:rsid w:val="004D0170"/>
    <w:rsid w:val="007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4D0170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4D0170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4D0170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D0170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4D0170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4D0170"/>
    <w:pPr>
      <w:keepNext/>
      <w:outlineLvl w:val="4"/>
    </w:pPr>
    <w:rPr>
      <w:b/>
      <w:bCs/>
      <w:iCs/>
      <w:color w:val="0C2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4D0170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4D0170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4D0170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4D0170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4D0170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4D0170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4D0170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4D0170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4D0170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D0170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4D0170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4D0170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4D0170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4D0170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4D0170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4D0170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4D0170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4D0170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4D0170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17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0170"/>
  </w:style>
  <w:style w:type="paragraph" w:styleId="Footer">
    <w:name w:val="footer"/>
    <w:basedOn w:val="Normal"/>
    <w:link w:val="FooterChar"/>
    <w:uiPriority w:val="99"/>
    <w:unhideWhenUsed/>
    <w:rsid w:val="004D017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4D0170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4D0170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4D0170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D0170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4D0170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4D0170"/>
    <w:pPr>
      <w:keepNext/>
      <w:outlineLvl w:val="4"/>
    </w:pPr>
    <w:rPr>
      <w:b/>
      <w:bCs/>
      <w:iCs/>
      <w:color w:val="0C2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4D0170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4D0170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4D0170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4D0170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4D0170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4D0170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4D0170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4D0170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4D0170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D0170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4D0170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4D0170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4D0170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4D0170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4D0170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4D0170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4D0170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4D0170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4D0170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17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0170"/>
  </w:style>
  <w:style w:type="paragraph" w:styleId="Footer">
    <w:name w:val="footer"/>
    <w:basedOn w:val="Normal"/>
    <w:link w:val="FooterChar"/>
    <w:uiPriority w:val="99"/>
    <w:unhideWhenUsed/>
    <w:rsid w:val="004D017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Jardine Lloyd Thompson Pty Ltd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Henty-Smith, Bronia - AUS AIB</dc:creator>
  <cp:lastModifiedBy>Henty-Smith, Bronia - AUS AIB</cp:lastModifiedBy>
  <cp:revision>1</cp:revision>
  <dcterms:created xsi:type="dcterms:W3CDTF">2016-05-02T01:21:00Z</dcterms:created>
  <dcterms:modified xsi:type="dcterms:W3CDTF">2016-05-02T01:22:00Z</dcterms:modified>
</cp:coreProperties>
</file>