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185" w:rsidRPr="00AE4185" w:rsidRDefault="00AE4185" w:rsidP="00AE4185">
      <w:pPr>
        <w:keepNext/>
        <w:spacing w:before="120" w:after="120"/>
        <w:outlineLvl w:val="2"/>
        <w:rPr>
          <w:rFonts w:cs="Arial"/>
          <w:b/>
          <w:smallCaps/>
          <w:color w:val="003366"/>
          <w:sz w:val="24"/>
          <w:szCs w:val="26"/>
          <w:lang w:eastAsia="en-AU"/>
        </w:rPr>
      </w:pPr>
      <w:bookmarkStart w:id="0" w:name="_Toc449948676"/>
      <w:r w:rsidRPr="00AE4185">
        <w:rPr>
          <w:rFonts w:cs="Arial"/>
          <w:b/>
          <w:smallCaps/>
          <w:color w:val="003366"/>
          <w:sz w:val="24"/>
          <w:szCs w:val="26"/>
          <w:lang w:eastAsia="en-AU"/>
        </w:rPr>
        <w:t>Grandstands &amp; Seating Checklist</w:t>
      </w:r>
      <w:bookmarkEnd w:id="0"/>
    </w:p>
    <w:p w:rsidR="00AE4185" w:rsidRPr="00AE4185" w:rsidRDefault="00AE4185" w:rsidP="00AE4185">
      <w:pPr>
        <w:spacing w:after="120"/>
        <w:rPr>
          <w:b/>
          <w:color w:val="FF0000"/>
          <w:sz w:val="18"/>
          <w:u w:val="single"/>
          <w:lang w:eastAsia="en-AU"/>
        </w:rPr>
      </w:pPr>
      <w:r w:rsidRPr="00AE4185">
        <w:rPr>
          <w:b/>
          <w:color w:val="FF0000"/>
          <w:sz w:val="18"/>
          <w:u w:val="single"/>
          <w:lang w:eastAsia="en-AU"/>
        </w:rPr>
        <w:t>SITING</w:t>
      </w:r>
    </w:p>
    <w:p w:rsidR="00AE4185" w:rsidRPr="00AE4185" w:rsidRDefault="00AE4185" w:rsidP="00AE4185">
      <w:pPr>
        <w:spacing w:after="0"/>
        <w:rPr>
          <w:sz w:val="18"/>
          <w:lang w:eastAsia="en-AU"/>
        </w:rPr>
      </w:pPr>
      <w:r w:rsidRPr="00AE4185">
        <w:rPr>
          <w:sz w:val="18"/>
          <w:lang w:eastAsia="en-AU"/>
        </w:rPr>
        <w:t>The siting of Grandstands shall take into account the requirements for power, load bearing capabilities of the site and the slope of the site.  Access should be unimpeded by slip or trip hazards, suitable for vehicles and be clearly lit during night operation.</w:t>
      </w:r>
    </w:p>
    <w:p w:rsidR="00AE4185" w:rsidRPr="00AE4185" w:rsidRDefault="00AE4185" w:rsidP="00AE4185">
      <w:pPr>
        <w:spacing w:after="0"/>
        <w:rPr>
          <w:sz w:val="18"/>
          <w:lang w:eastAsia="en-AU"/>
        </w:rPr>
      </w:pPr>
      <w:r w:rsidRPr="00AE4185">
        <w:rPr>
          <w:sz w:val="18"/>
          <w:lang w:eastAsia="en-AU"/>
        </w:rPr>
        <w:t>Items such as overhead restrictions, proximity of trees and structures and wind speed should be considered.  The siting is dictated by the location of the stage or event site.</w:t>
      </w:r>
    </w:p>
    <w:p w:rsidR="00AE4185" w:rsidRPr="00AE4185" w:rsidRDefault="00AE4185" w:rsidP="00AE4185">
      <w:pPr>
        <w:spacing w:after="0"/>
        <w:rPr>
          <w:sz w:val="18"/>
          <w:lang w:eastAsia="en-AU"/>
        </w:rPr>
      </w:pPr>
      <w:r w:rsidRPr="00AE4185">
        <w:rPr>
          <w:sz w:val="18"/>
          <w:lang w:eastAsia="en-AU"/>
        </w:rPr>
        <w:t>The following points should be checked on all Grandstands and seats.</w:t>
      </w:r>
    </w:p>
    <w:p w:rsidR="00AE4185" w:rsidRPr="00AE4185" w:rsidRDefault="00AE4185" w:rsidP="00AE4185">
      <w:pPr>
        <w:rPr>
          <w:sz w:val="18"/>
          <w:lang w:eastAsia="en-AU"/>
        </w:rPr>
      </w:pPr>
      <w:r w:rsidRPr="00AE4185">
        <w:rPr>
          <w:sz w:val="18"/>
          <w:lang w:eastAsia="en-AU"/>
        </w:rPr>
        <w:t>Until the checklist is completed and all approvals are in place the stands/seats should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709"/>
        <w:gridCol w:w="1134"/>
        <w:gridCol w:w="872"/>
      </w:tblGrid>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b/>
                <w:color w:val="FF0000"/>
                <w:lang w:eastAsia="en-AU"/>
              </w:rPr>
            </w:pPr>
            <w:r w:rsidRPr="00AE4185">
              <w:rPr>
                <w:b/>
                <w:color w:val="FF0000"/>
                <w:lang w:eastAsia="en-AU"/>
              </w:rPr>
              <w:t>ITEMS INSPECTED</w:t>
            </w:r>
          </w:p>
        </w:tc>
        <w:tc>
          <w:tcPr>
            <w:tcW w:w="709" w:type="dxa"/>
          </w:tcPr>
          <w:p w:rsidR="00AE4185" w:rsidRPr="00AE4185" w:rsidRDefault="00AE4185" w:rsidP="00AE4185">
            <w:pPr>
              <w:tabs>
                <w:tab w:val="left" w:pos="5670"/>
                <w:tab w:val="left" w:pos="6804"/>
                <w:tab w:val="left" w:pos="7938"/>
              </w:tabs>
              <w:spacing w:after="0"/>
              <w:rPr>
                <w:b/>
                <w:lang w:eastAsia="en-AU"/>
              </w:rPr>
            </w:pPr>
            <w:r w:rsidRPr="00AE4185">
              <w:rPr>
                <w:b/>
                <w:lang w:eastAsia="en-AU"/>
              </w:rPr>
              <w:t>OK</w:t>
            </w:r>
          </w:p>
        </w:tc>
        <w:tc>
          <w:tcPr>
            <w:tcW w:w="1134" w:type="dxa"/>
          </w:tcPr>
          <w:p w:rsidR="00AE4185" w:rsidRPr="00AE4185" w:rsidRDefault="00AE4185" w:rsidP="00AE4185">
            <w:pPr>
              <w:tabs>
                <w:tab w:val="left" w:pos="5670"/>
                <w:tab w:val="left" w:pos="6804"/>
                <w:tab w:val="left" w:pos="7938"/>
              </w:tabs>
              <w:spacing w:after="0"/>
              <w:rPr>
                <w:b/>
                <w:lang w:eastAsia="en-AU"/>
              </w:rPr>
            </w:pPr>
            <w:r w:rsidRPr="00AE4185">
              <w:rPr>
                <w:b/>
                <w:lang w:eastAsia="en-AU"/>
              </w:rPr>
              <w:t>NOT OK</w:t>
            </w:r>
          </w:p>
        </w:tc>
        <w:tc>
          <w:tcPr>
            <w:tcW w:w="872" w:type="dxa"/>
          </w:tcPr>
          <w:p w:rsidR="00AE4185" w:rsidRPr="00AE4185" w:rsidRDefault="00AE4185" w:rsidP="00AE4185">
            <w:pPr>
              <w:tabs>
                <w:tab w:val="left" w:pos="5670"/>
                <w:tab w:val="left" w:pos="6804"/>
                <w:tab w:val="left" w:pos="7938"/>
              </w:tabs>
              <w:spacing w:after="0"/>
              <w:rPr>
                <w:b/>
                <w:lang w:eastAsia="en-AU"/>
              </w:rPr>
            </w:pPr>
            <w:r w:rsidRPr="00AE4185">
              <w:rPr>
                <w:b/>
                <w:lang w:eastAsia="en-AU"/>
              </w:rPr>
              <w:t>N/A</w:t>
            </w:r>
          </w:p>
        </w:tc>
      </w:tr>
      <w:tr w:rsidR="00AE4185" w:rsidRPr="00AE4185" w:rsidTr="00B21EFE">
        <w:tblPrEx>
          <w:tblCellMar>
            <w:top w:w="0" w:type="dxa"/>
            <w:bottom w:w="0" w:type="dxa"/>
          </w:tblCellMar>
        </w:tblPrEx>
        <w:trPr>
          <w:cantSplit/>
        </w:trPr>
        <w:tc>
          <w:tcPr>
            <w:tcW w:w="9344" w:type="dxa"/>
            <w:gridSpan w:val="4"/>
          </w:tcPr>
          <w:p w:rsidR="00AE4185" w:rsidRPr="00AE4185" w:rsidRDefault="00AE4185" w:rsidP="00AE4185">
            <w:pPr>
              <w:tabs>
                <w:tab w:val="left" w:pos="5670"/>
                <w:tab w:val="left" w:pos="6379"/>
                <w:tab w:val="left" w:pos="6804"/>
                <w:tab w:val="left" w:pos="7938"/>
              </w:tabs>
              <w:spacing w:after="0"/>
              <w:jc w:val="center"/>
              <w:rPr>
                <w:b/>
                <w:sz w:val="16"/>
                <w:lang w:eastAsia="en-AU"/>
              </w:rPr>
            </w:pPr>
            <w:r w:rsidRPr="00AE4185">
              <w:rPr>
                <w:b/>
                <w:lang w:eastAsia="en-AU"/>
              </w:rPr>
              <w:tab/>
            </w:r>
            <w:r w:rsidRPr="00AE4185">
              <w:rPr>
                <w:b/>
                <w:lang w:eastAsia="en-AU"/>
              </w:rPr>
              <w:tab/>
            </w:r>
            <w:r w:rsidRPr="00AE4185">
              <w:rPr>
                <w:b/>
                <w:sz w:val="16"/>
                <w:lang w:eastAsia="en-AU"/>
              </w:rPr>
              <w:t>Please tick where appropriate</w:t>
            </w:r>
          </w:p>
        </w:tc>
      </w:tr>
      <w:tr w:rsidR="00AE4185" w:rsidRPr="00AE4185" w:rsidTr="00B21EFE">
        <w:tblPrEx>
          <w:tblCellMar>
            <w:top w:w="0" w:type="dxa"/>
            <w:bottom w:w="0" w:type="dxa"/>
          </w:tblCellMar>
        </w:tblPrEx>
        <w:tc>
          <w:tcPr>
            <w:tcW w:w="6629" w:type="dxa"/>
          </w:tcPr>
          <w:p w:rsidR="00AE4185" w:rsidRPr="00AE4185" w:rsidRDefault="00AE4185" w:rsidP="00AE4185">
            <w:pPr>
              <w:keepNext/>
              <w:spacing w:after="60"/>
              <w:outlineLvl w:val="7"/>
              <w:rPr>
                <w:b/>
                <w:bCs/>
                <w:color w:val="FF0000"/>
                <w:sz w:val="18"/>
                <w:lang w:eastAsia="en-AU"/>
              </w:rPr>
            </w:pPr>
            <w:r w:rsidRPr="00AE4185">
              <w:rPr>
                <w:b/>
                <w:bCs/>
                <w:color w:val="FF0000"/>
                <w:sz w:val="18"/>
                <w:lang w:eastAsia="en-AU"/>
              </w:rPr>
              <w:t>Structure</w:t>
            </w:r>
          </w:p>
        </w:tc>
        <w:tc>
          <w:tcPr>
            <w:tcW w:w="709" w:type="dxa"/>
          </w:tcPr>
          <w:p w:rsidR="00AE4185" w:rsidRPr="00AE4185" w:rsidRDefault="00AE4185" w:rsidP="00AE4185">
            <w:pPr>
              <w:tabs>
                <w:tab w:val="left" w:pos="5670"/>
                <w:tab w:val="left" w:pos="6804"/>
                <w:tab w:val="left" w:pos="7938"/>
              </w:tabs>
              <w:spacing w:after="0"/>
              <w:jc w:val="center"/>
              <w:rPr>
                <w:sz w:val="24"/>
                <w:lang w:eastAsia="en-AU"/>
              </w:rPr>
            </w:pPr>
          </w:p>
        </w:tc>
        <w:tc>
          <w:tcPr>
            <w:tcW w:w="1134" w:type="dxa"/>
          </w:tcPr>
          <w:p w:rsidR="00AE4185" w:rsidRPr="00AE4185" w:rsidRDefault="00AE4185" w:rsidP="00AE4185">
            <w:pPr>
              <w:tabs>
                <w:tab w:val="left" w:pos="5670"/>
                <w:tab w:val="left" w:pos="6804"/>
                <w:tab w:val="left" w:pos="7938"/>
              </w:tabs>
              <w:spacing w:after="0"/>
              <w:jc w:val="center"/>
              <w:rPr>
                <w:sz w:val="24"/>
                <w:lang w:eastAsia="en-AU"/>
              </w:rPr>
            </w:pPr>
          </w:p>
        </w:tc>
        <w:tc>
          <w:tcPr>
            <w:tcW w:w="872" w:type="dxa"/>
          </w:tcPr>
          <w:p w:rsidR="00AE4185" w:rsidRPr="00AE4185" w:rsidRDefault="00AE4185" w:rsidP="00AE4185">
            <w:pPr>
              <w:tabs>
                <w:tab w:val="left" w:pos="5670"/>
                <w:tab w:val="left" w:pos="6804"/>
                <w:tab w:val="left" w:pos="7938"/>
              </w:tabs>
              <w:spacing w:after="0"/>
              <w:jc w:val="center"/>
              <w:rPr>
                <w:sz w:val="24"/>
                <w:lang w:eastAsia="en-AU"/>
              </w:rPr>
            </w:pP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Erected and located to handle and safely support load</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Structure designed to remain stable and unaffected by wind or uneven distribution of load</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Meets local building requirements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Adequate lighting</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keepNext/>
              <w:spacing w:after="60"/>
              <w:outlineLvl w:val="7"/>
              <w:rPr>
                <w:b/>
                <w:bCs/>
                <w:color w:val="FF0000"/>
                <w:sz w:val="18"/>
                <w:lang w:eastAsia="en-AU"/>
              </w:rPr>
            </w:pPr>
            <w:r w:rsidRPr="00AE4185">
              <w:rPr>
                <w:b/>
                <w:bCs/>
                <w:color w:val="FF0000"/>
                <w:sz w:val="18"/>
                <w:lang w:eastAsia="en-AU"/>
              </w:rPr>
              <w:t>Slip and Trip Hazards</w:t>
            </w:r>
          </w:p>
        </w:tc>
        <w:tc>
          <w:tcPr>
            <w:tcW w:w="709" w:type="dxa"/>
          </w:tcPr>
          <w:p w:rsidR="00AE4185" w:rsidRPr="00AE4185" w:rsidRDefault="00AE4185" w:rsidP="00AE4185">
            <w:pPr>
              <w:tabs>
                <w:tab w:val="left" w:pos="5670"/>
                <w:tab w:val="left" w:pos="6804"/>
                <w:tab w:val="left" w:pos="7938"/>
              </w:tabs>
              <w:spacing w:after="0"/>
              <w:jc w:val="center"/>
              <w:rPr>
                <w:b/>
                <w:lang w:eastAsia="en-AU"/>
              </w:rPr>
            </w:pPr>
          </w:p>
        </w:tc>
        <w:tc>
          <w:tcPr>
            <w:tcW w:w="1134" w:type="dxa"/>
          </w:tcPr>
          <w:p w:rsidR="00AE4185" w:rsidRPr="00AE4185" w:rsidRDefault="00AE4185" w:rsidP="00AE4185">
            <w:pPr>
              <w:tabs>
                <w:tab w:val="left" w:pos="5670"/>
                <w:tab w:val="left" w:pos="6804"/>
                <w:tab w:val="left" w:pos="7938"/>
              </w:tabs>
              <w:spacing w:after="0"/>
              <w:jc w:val="center"/>
              <w:rPr>
                <w:b/>
                <w:lang w:eastAsia="en-AU"/>
              </w:rPr>
            </w:pPr>
          </w:p>
        </w:tc>
        <w:tc>
          <w:tcPr>
            <w:tcW w:w="872" w:type="dxa"/>
          </w:tcPr>
          <w:p w:rsidR="00AE4185" w:rsidRPr="00AE4185" w:rsidRDefault="00AE4185" w:rsidP="00AE4185">
            <w:pPr>
              <w:tabs>
                <w:tab w:val="left" w:pos="5670"/>
                <w:tab w:val="left" w:pos="6804"/>
                <w:tab w:val="left" w:pos="7938"/>
              </w:tabs>
              <w:spacing w:after="0"/>
              <w:jc w:val="center"/>
              <w:rPr>
                <w:b/>
                <w:lang w:eastAsia="en-AU"/>
              </w:rPr>
            </w:pP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Fire escapes in good working order</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Approach and exit areas free of obstruction</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Area observed and spillages cleaned as needed</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keepNext/>
              <w:spacing w:after="60"/>
              <w:outlineLvl w:val="7"/>
              <w:rPr>
                <w:b/>
                <w:bCs/>
                <w:color w:val="FF0000"/>
                <w:sz w:val="18"/>
                <w:lang w:eastAsia="en-AU"/>
              </w:rPr>
            </w:pPr>
            <w:r w:rsidRPr="00AE4185">
              <w:rPr>
                <w:b/>
                <w:bCs/>
                <w:color w:val="FF0000"/>
                <w:sz w:val="18"/>
                <w:lang w:eastAsia="en-AU"/>
              </w:rPr>
              <w:t>Public areas</w:t>
            </w:r>
          </w:p>
        </w:tc>
        <w:tc>
          <w:tcPr>
            <w:tcW w:w="709" w:type="dxa"/>
          </w:tcPr>
          <w:p w:rsidR="00AE4185" w:rsidRPr="00AE4185" w:rsidRDefault="00AE4185" w:rsidP="00AE4185">
            <w:pPr>
              <w:tabs>
                <w:tab w:val="left" w:pos="5670"/>
                <w:tab w:val="left" w:pos="6804"/>
                <w:tab w:val="left" w:pos="7938"/>
              </w:tabs>
              <w:spacing w:after="0"/>
              <w:jc w:val="center"/>
              <w:rPr>
                <w:b/>
                <w:sz w:val="24"/>
                <w:lang w:eastAsia="en-AU"/>
              </w:rPr>
            </w:pPr>
          </w:p>
        </w:tc>
        <w:tc>
          <w:tcPr>
            <w:tcW w:w="1134" w:type="dxa"/>
          </w:tcPr>
          <w:p w:rsidR="00AE4185" w:rsidRPr="00AE4185" w:rsidRDefault="00AE4185" w:rsidP="00AE4185">
            <w:pPr>
              <w:tabs>
                <w:tab w:val="left" w:pos="5670"/>
                <w:tab w:val="left" w:pos="6804"/>
                <w:tab w:val="left" w:pos="7938"/>
              </w:tabs>
              <w:spacing w:after="0"/>
              <w:jc w:val="center"/>
              <w:rPr>
                <w:b/>
                <w:sz w:val="24"/>
                <w:lang w:eastAsia="en-AU"/>
              </w:rPr>
            </w:pPr>
          </w:p>
        </w:tc>
        <w:tc>
          <w:tcPr>
            <w:tcW w:w="872" w:type="dxa"/>
          </w:tcPr>
          <w:p w:rsidR="00AE4185" w:rsidRPr="00AE4185" w:rsidRDefault="00AE4185" w:rsidP="00AE4185">
            <w:pPr>
              <w:tabs>
                <w:tab w:val="left" w:pos="5670"/>
                <w:tab w:val="left" w:pos="6804"/>
                <w:tab w:val="left" w:pos="7938"/>
              </w:tabs>
              <w:spacing w:after="0"/>
              <w:jc w:val="center"/>
              <w:rPr>
                <w:b/>
                <w:sz w:val="24"/>
                <w:lang w:eastAsia="en-AU"/>
              </w:rPr>
            </w:pP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Seats clean and free of obstruction</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No sharp edges or screws to catch or tear clothing</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Safety rails and steps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Pre Operation Inspection</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First Aid Kit or facility in area</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Fencing and signage</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Fire Extinguishers current and in good order</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keepNext/>
              <w:spacing w:after="60"/>
              <w:outlineLvl w:val="7"/>
              <w:rPr>
                <w:b/>
                <w:bCs/>
                <w:color w:val="FF0000"/>
                <w:sz w:val="18"/>
                <w:lang w:eastAsia="en-AU"/>
              </w:rPr>
            </w:pPr>
            <w:r w:rsidRPr="00AE4185">
              <w:rPr>
                <w:b/>
                <w:bCs/>
                <w:color w:val="FF0000"/>
                <w:sz w:val="18"/>
                <w:lang w:eastAsia="en-AU"/>
              </w:rPr>
              <w:t>Public Areas</w:t>
            </w:r>
          </w:p>
        </w:tc>
        <w:tc>
          <w:tcPr>
            <w:tcW w:w="709" w:type="dxa"/>
          </w:tcPr>
          <w:p w:rsidR="00AE4185" w:rsidRPr="00AE4185" w:rsidRDefault="00AE4185" w:rsidP="00AE4185">
            <w:pPr>
              <w:tabs>
                <w:tab w:val="left" w:pos="5670"/>
                <w:tab w:val="left" w:pos="6804"/>
                <w:tab w:val="left" w:pos="7938"/>
              </w:tabs>
              <w:spacing w:after="0"/>
              <w:jc w:val="center"/>
              <w:rPr>
                <w:b/>
                <w:sz w:val="24"/>
                <w:lang w:eastAsia="en-AU"/>
              </w:rPr>
            </w:pPr>
          </w:p>
        </w:tc>
        <w:tc>
          <w:tcPr>
            <w:tcW w:w="1134" w:type="dxa"/>
          </w:tcPr>
          <w:p w:rsidR="00AE4185" w:rsidRPr="00AE4185" w:rsidRDefault="00AE4185" w:rsidP="00AE4185">
            <w:pPr>
              <w:tabs>
                <w:tab w:val="left" w:pos="5670"/>
                <w:tab w:val="left" w:pos="6804"/>
                <w:tab w:val="left" w:pos="7938"/>
              </w:tabs>
              <w:spacing w:after="0"/>
              <w:jc w:val="center"/>
              <w:rPr>
                <w:b/>
                <w:sz w:val="24"/>
                <w:lang w:eastAsia="en-AU"/>
              </w:rPr>
            </w:pPr>
          </w:p>
        </w:tc>
        <w:tc>
          <w:tcPr>
            <w:tcW w:w="872" w:type="dxa"/>
          </w:tcPr>
          <w:p w:rsidR="00AE4185" w:rsidRPr="00AE4185" w:rsidRDefault="00AE4185" w:rsidP="00AE4185">
            <w:pPr>
              <w:tabs>
                <w:tab w:val="left" w:pos="5670"/>
                <w:tab w:val="left" w:pos="6804"/>
                <w:tab w:val="left" w:pos="7938"/>
              </w:tabs>
              <w:spacing w:after="0"/>
              <w:jc w:val="center"/>
              <w:rPr>
                <w:b/>
                <w:sz w:val="24"/>
                <w:lang w:eastAsia="en-AU"/>
              </w:rPr>
            </w:pP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Toilets sign posted or visible</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Sun protection</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Table tops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Clear of debris in high winds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Clearing of tables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Staff trained in safety procedures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rPr>
            </w:pPr>
            <w:r w:rsidRPr="00AE4185">
              <w:rPr>
                <w:sz w:val="18"/>
                <w:szCs w:val="18"/>
              </w:rPr>
              <w:t>Staff trained in incident procedures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keepNext/>
              <w:spacing w:after="60"/>
              <w:outlineLvl w:val="7"/>
              <w:rPr>
                <w:b/>
                <w:bCs/>
                <w:color w:val="FF0000"/>
                <w:sz w:val="18"/>
                <w:lang w:eastAsia="en-AU"/>
              </w:rPr>
            </w:pPr>
            <w:r w:rsidRPr="00AE4185">
              <w:rPr>
                <w:b/>
                <w:bCs/>
                <w:color w:val="FF0000"/>
                <w:sz w:val="18"/>
                <w:lang w:eastAsia="en-AU"/>
              </w:rPr>
              <w:t>Incident Procedure</w:t>
            </w:r>
          </w:p>
        </w:tc>
        <w:tc>
          <w:tcPr>
            <w:tcW w:w="709" w:type="dxa"/>
          </w:tcPr>
          <w:p w:rsidR="00AE4185" w:rsidRPr="00AE4185" w:rsidRDefault="00AE4185" w:rsidP="00AE4185">
            <w:pPr>
              <w:tabs>
                <w:tab w:val="left" w:pos="5670"/>
                <w:tab w:val="left" w:pos="6804"/>
                <w:tab w:val="left" w:pos="7938"/>
              </w:tabs>
              <w:spacing w:after="0"/>
              <w:jc w:val="center"/>
              <w:rPr>
                <w:b/>
                <w:sz w:val="24"/>
                <w:lang w:eastAsia="en-AU"/>
              </w:rPr>
            </w:pPr>
          </w:p>
        </w:tc>
        <w:tc>
          <w:tcPr>
            <w:tcW w:w="1134" w:type="dxa"/>
          </w:tcPr>
          <w:p w:rsidR="00AE4185" w:rsidRPr="00AE4185" w:rsidRDefault="00AE4185" w:rsidP="00AE4185">
            <w:pPr>
              <w:tabs>
                <w:tab w:val="left" w:pos="5670"/>
                <w:tab w:val="left" w:pos="6804"/>
                <w:tab w:val="left" w:pos="7938"/>
              </w:tabs>
              <w:spacing w:after="0"/>
              <w:jc w:val="center"/>
              <w:rPr>
                <w:b/>
                <w:sz w:val="24"/>
                <w:lang w:eastAsia="en-AU"/>
              </w:rPr>
            </w:pPr>
          </w:p>
        </w:tc>
        <w:tc>
          <w:tcPr>
            <w:tcW w:w="872" w:type="dxa"/>
          </w:tcPr>
          <w:p w:rsidR="00AE4185" w:rsidRPr="00AE4185" w:rsidRDefault="00AE4185" w:rsidP="00AE4185">
            <w:pPr>
              <w:tabs>
                <w:tab w:val="left" w:pos="5670"/>
                <w:tab w:val="left" w:pos="6804"/>
                <w:tab w:val="left" w:pos="7938"/>
              </w:tabs>
              <w:spacing w:after="0"/>
              <w:jc w:val="center"/>
              <w:rPr>
                <w:b/>
                <w:sz w:val="24"/>
                <w:lang w:eastAsia="en-AU"/>
              </w:rPr>
            </w:pP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Procedures available</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Response team on hand</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Staff aware of procedural requirements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5 minute safety talk</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keepNext/>
              <w:spacing w:after="60"/>
              <w:outlineLvl w:val="7"/>
              <w:rPr>
                <w:b/>
                <w:bCs/>
                <w:color w:val="FF0000"/>
                <w:sz w:val="18"/>
                <w:lang w:eastAsia="en-AU"/>
              </w:rPr>
            </w:pPr>
            <w:r w:rsidRPr="00AE4185">
              <w:rPr>
                <w:b/>
                <w:bCs/>
                <w:color w:val="FF0000"/>
                <w:sz w:val="18"/>
                <w:lang w:eastAsia="en-AU"/>
              </w:rPr>
              <w:t>Commercial</w:t>
            </w:r>
          </w:p>
        </w:tc>
        <w:tc>
          <w:tcPr>
            <w:tcW w:w="709" w:type="dxa"/>
          </w:tcPr>
          <w:p w:rsidR="00AE4185" w:rsidRPr="00AE4185" w:rsidRDefault="00AE4185" w:rsidP="00AE4185">
            <w:pPr>
              <w:tabs>
                <w:tab w:val="left" w:pos="5670"/>
                <w:tab w:val="left" w:pos="6804"/>
                <w:tab w:val="left" w:pos="7938"/>
              </w:tabs>
              <w:spacing w:after="0"/>
              <w:jc w:val="center"/>
              <w:rPr>
                <w:b/>
                <w:sz w:val="24"/>
                <w:lang w:eastAsia="en-AU"/>
              </w:rPr>
            </w:pPr>
          </w:p>
        </w:tc>
        <w:tc>
          <w:tcPr>
            <w:tcW w:w="1134" w:type="dxa"/>
          </w:tcPr>
          <w:p w:rsidR="00AE4185" w:rsidRPr="00AE4185" w:rsidRDefault="00AE4185" w:rsidP="00AE4185">
            <w:pPr>
              <w:tabs>
                <w:tab w:val="left" w:pos="5670"/>
                <w:tab w:val="left" w:pos="6804"/>
                <w:tab w:val="left" w:pos="7938"/>
              </w:tabs>
              <w:spacing w:after="0"/>
              <w:jc w:val="center"/>
              <w:rPr>
                <w:b/>
                <w:sz w:val="24"/>
                <w:lang w:eastAsia="en-AU"/>
              </w:rPr>
            </w:pPr>
          </w:p>
        </w:tc>
        <w:tc>
          <w:tcPr>
            <w:tcW w:w="872" w:type="dxa"/>
          </w:tcPr>
          <w:p w:rsidR="00AE4185" w:rsidRPr="00AE4185" w:rsidRDefault="00AE4185" w:rsidP="00AE4185">
            <w:pPr>
              <w:tabs>
                <w:tab w:val="left" w:pos="5670"/>
                <w:tab w:val="left" w:pos="6804"/>
                <w:tab w:val="left" w:pos="7938"/>
              </w:tabs>
              <w:spacing w:after="0"/>
              <w:jc w:val="center"/>
              <w:rPr>
                <w:b/>
                <w:sz w:val="24"/>
                <w:lang w:eastAsia="en-AU"/>
              </w:rPr>
            </w:pP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Lease/Rental contact</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Insurance – assigned</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r>
      <w:tr w:rsidR="00AE4185" w:rsidRPr="00AE4185" w:rsidTr="00B21EFE">
        <w:tblPrEx>
          <w:tblCellMar>
            <w:top w:w="0" w:type="dxa"/>
            <w:bottom w:w="0" w:type="dxa"/>
          </w:tblCellMar>
        </w:tblPrEx>
        <w:tc>
          <w:tcPr>
            <w:tcW w:w="6629" w:type="dxa"/>
          </w:tcPr>
          <w:p w:rsidR="00AE4185" w:rsidRPr="00AE4185" w:rsidRDefault="00AE4185" w:rsidP="00AE4185">
            <w:pPr>
              <w:tabs>
                <w:tab w:val="left" w:pos="5670"/>
                <w:tab w:val="left" w:pos="6804"/>
                <w:tab w:val="left" w:pos="7938"/>
              </w:tabs>
              <w:spacing w:after="0"/>
              <w:rPr>
                <w:sz w:val="18"/>
                <w:szCs w:val="18"/>
                <w:lang w:eastAsia="en-AU"/>
              </w:rPr>
            </w:pPr>
            <w:r w:rsidRPr="00AE4185">
              <w:rPr>
                <w:sz w:val="18"/>
                <w:szCs w:val="18"/>
                <w:lang w:eastAsia="en-AU"/>
              </w:rPr>
              <w:t>Waste removal/recycling bins</w:t>
            </w:r>
          </w:p>
        </w:tc>
        <w:tc>
          <w:tcPr>
            <w:tcW w:w="709"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1134" w:type="dxa"/>
          </w:tcPr>
          <w:p w:rsidR="00AE4185" w:rsidRPr="00AE4185" w:rsidRDefault="00AE4185" w:rsidP="00AE4185">
            <w:pPr>
              <w:tabs>
                <w:tab w:val="left" w:pos="5670"/>
                <w:tab w:val="left" w:pos="6804"/>
                <w:tab w:val="left" w:pos="7938"/>
              </w:tabs>
              <w:spacing w:after="0"/>
              <w:jc w:val="center"/>
              <w:rPr>
                <w:sz w:val="18"/>
                <w:szCs w:val="18"/>
                <w:lang w:eastAsia="en-AU"/>
              </w:rPr>
            </w:pPr>
            <w:r w:rsidRPr="00AE4185">
              <w:rPr>
                <w:sz w:val="18"/>
                <w:szCs w:val="18"/>
                <w:lang w:eastAsia="en-AU"/>
              </w:rPr>
              <w:sym w:font="Marlett" w:char="F020"/>
            </w:r>
          </w:p>
        </w:tc>
        <w:tc>
          <w:tcPr>
            <w:tcW w:w="872" w:type="dxa"/>
          </w:tcPr>
          <w:p w:rsidR="00AE4185" w:rsidRPr="00AE4185" w:rsidRDefault="00AE4185" w:rsidP="00AE4185">
            <w:pPr>
              <w:tabs>
                <w:tab w:val="left" w:pos="5670"/>
                <w:tab w:val="left" w:pos="6804"/>
                <w:tab w:val="left" w:pos="7938"/>
              </w:tabs>
              <w:spacing w:after="120"/>
              <w:jc w:val="center"/>
              <w:rPr>
                <w:sz w:val="18"/>
                <w:szCs w:val="18"/>
                <w:lang w:eastAsia="en-AU"/>
              </w:rPr>
            </w:pPr>
            <w:r w:rsidRPr="00AE4185">
              <w:rPr>
                <w:sz w:val="18"/>
                <w:szCs w:val="18"/>
                <w:lang w:eastAsia="en-AU"/>
              </w:rPr>
              <w:sym w:font="Marlett" w:char="F020"/>
            </w:r>
          </w:p>
        </w:tc>
      </w:tr>
    </w:tbl>
    <w:p w:rsidR="00AE4185" w:rsidRPr="00AE4185" w:rsidRDefault="00AE4185" w:rsidP="00AE4185">
      <w:pPr>
        <w:tabs>
          <w:tab w:val="right" w:leader="dot" w:pos="5103"/>
          <w:tab w:val="left" w:pos="5387"/>
          <w:tab w:val="right" w:leader="dot" w:pos="9072"/>
        </w:tabs>
        <w:spacing w:after="0"/>
        <w:rPr>
          <w:sz w:val="18"/>
          <w:lang w:eastAsia="en-AU"/>
        </w:rPr>
      </w:pPr>
    </w:p>
    <w:p w:rsidR="00AE4185" w:rsidRPr="00AE4185" w:rsidRDefault="00AE4185" w:rsidP="00AE4185">
      <w:pPr>
        <w:tabs>
          <w:tab w:val="right" w:leader="dot" w:pos="5103"/>
          <w:tab w:val="left" w:pos="5387"/>
          <w:tab w:val="right" w:leader="dot" w:pos="9072"/>
        </w:tabs>
        <w:spacing w:after="0"/>
        <w:rPr>
          <w:sz w:val="18"/>
          <w:lang w:eastAsia="en-AU"/>
        </w:rPr>
      </w:pPr>
    </w:p>
    <w:p w:rsidR="00AE4185" w:rsidRPr="00AE4185" w:rsidRDefault="00AE4185" w:rsidP="00AE4185">
      <w:pPr>
        <w:tabs>
          <w:tab w:val="right" w:leader="dot" w:pos="5103"/>
          <w:tab w:val="left" w:pos="5387"/>
          <w:tab w:val="right" w:leader="dot" w:pos="9072"/>
        </w:tabs>
        <w:spacing w:after="0"/>
        <w:rPr>
          <w:sz w:val="18"/>
          <w:lang w:eastAsia="en-AU"/>
        </w:rPr>
      </w:pPr>
      <w:r w:rsidRPr="00AE4185">
        <w:rPr>
          <w:sz w:val="18"/>
          <w:lang w:eastAsia="en-AU"/>
        </w:rPr>
        <w:t xml:space="preserve">Check carried out by:  </w:t>
      </w:r>
      <w:r w:rsidRPr="00AE4185">
        <w:rPr>
          <w:sz w:val="18"/>
          <w:lang w:eastAsia="en-AU"/>
        </w:rPr>
        <w:tab/>
      </w:r>
      <w:r w:rsidRPr="00AE4185">
        <w:rPr>
          <w:sz w:val="18"/>
          <w:lang w:eastAsia="en-AU"/>
        </w:rPr>
        <w:tab/>
        <w:t xml:space="preserve">on:  </w:t>
      </w:r>
      <w:r w:rsidRPr="00AE4185">
        <w:rPr>
          <w:sz w:val="18"/>
          <w:lang w:eastAsia="en-AU"/>
        </w:rPr>
        <w:tab/>
      </w:r>
    </w:p>
    <w:p w:rsidR="00AE4185" w:rsidRPr="00AE4185" w:rsidRDefault="00AE4185" w:rsidP="00AE4185">
      <w:pPr>
        <w:tabs>
          <w:tab w:val="left" w:pos="2268"/>
          <w:tab w:val="left" w:pos="6804"/>
        </w:tabs>
        <w:spacing w:after="120"/>
        <w:rPr>
          <w:i/>
          <w:sz w:val="18"/>
          <w:lang w:eastAsia="en-AU"/>
        </w:rPr>
      </w:pPr>
      <w:r w:rsidRPr="00AE4185">
        <w:rPr>
          <w:sz w:val="18"/>
          <w:lang w:eastAsia="en-AU"/>
        </w:rPr>
        <w:tab/>
      </w:r>
      <w:r w:rsidRPr="00AE4185">
        <w:rPr>
          <w:i/>
          <w:sz w:val="18"/>
          <w:lang w:eastAsia="en-AU"/>
        </w:rPr>
        <w:t>Print name</w:t>
      </w:r>
      <w:r w:rsidRPr="00AE4185">
        <w:rPr>
          <w:i/>
          <w:sz w:val="18"/>
          <w:lang w:eastAsia="en-AU"/>
        </w:rPr>
        <w:tab/>
        <w:t>Date</w:t>
      </w:r>
    </w:p>
    <w:p w:rsidR="00AE4185" w:rsidRPr="00AE4185" w:rsidRDefault="00AE4185" w:rsidP="00AE4185">
      <w:pPr>
        <w:tabs>
          <w:tab w:val="left" w:pos="5387"/>
          <w:tab w:val="right" w:leader="dot" w:pos="9072"/>
        </w:tabs>
        <w:spacing w:after="0"/>
        <w:rPr>
          <w:sz w:val="18"/>
          <w:lang w:eastAsia="en-AU"/>
        </w:rPr>
      </w:pPr>
    </w:p>
    <w:p w:rsidR="00AE4185" w:rsidRPr="00AE4185" w:rsidRDefault="00AE4185" w:rsidP="00AE4185">
      <w:pPr>
        <w:tabs>
          <w:tab w:val="left" w:pos="5387"/>
          <w:tab w:val="right" w:leader="dot" w:pos="9072"/>
        </w:tabs>
        <w:spacing w:after="0"/>
        <w:rPr>
          <w:sz w:val="18"/>
          <w:lang w:eastAsia="en-AU"/>
        </w:rPr>
      </w:pPr>
      <w:r w:rsidRPr="00AE4185">
        <w:rPr>
          <w:sz w:val="18"/>
          <w:lang w:eastAsia="en-AU"/>
        </w:rPr>
        <w:t>Outlet approved for use:  YES/NO</w:t>
      </w:r>
      <w:r w:rsidRPr="00AE4185">
        <w:rPr>
          <w:sz w:val="18"/>
          <w:lang w:eastAsia="en-AU"/>
        </w:rPr>
        <w:tab/>
        <w:t xml:space="preserve">Signed: </w:t>
      </w:r>
      <w:r w:rsidRPr="00AE4185">
        <w:rPr>
          <w:sz w:val="18"/>
          <w:lang w:eastAsia="en-AU"/>
        </w:rPr>
        <w:tab/>
      </w:r>
    </w:p>
    <w:p w:rsidR="007C3101" w:rsidRDefault="007C3101" w:rsidP="00AE4185">
      <w:bookmarkStart w:id="1" w:name="_GoBack"/>
      <w:bookmarkEnd w:id="1"/>
    </w:p>
    <w:sectPr w:rsidR="007C310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85" w:rsidRDefault="00AE4185" w:rsidP="00AE4185">
      <w:pPr>
        <w:spacing w:after="0"/>
      </w:pPr>
      <w:r>
        <w:separator/>
      </w:r>
    </w:p>
  </w:endnote>
  <w:endnote w:type="continuationSeparator" w:id="0">
    <w:p w:rsidR="00AE4185" w:rsidRDefault="00AE4185" w:rsidP="00AE4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85" w:rsidRDefault="00AE4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85" w:rsidRPr="00AE4185" w:rsidRDefault="00AE4185" w:rsidP="00AE4185">
    <w:pPr>
      <w:pStyle w:val="Footer"/>
    </w:pPr>
    <w:fldSimple w:instr=" FILENAME  \p  \* MERGEFORMAT ">
      <w:r>
        <w:rPr>
          <w:noProof/>
        </w:rPr>
        <w:t>Document4</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85" w:rsidRDefault="00AE4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85" w:rsidRDefault="00AE4185" w:rsidP="00AE4185">
      <w:pPr>
        <w:spacing w:after="0"/>
      </w:pPr>
      <w:r>
        <w:separator/>
      </w:r>
    </w:p>
  </w:footnote>
  <w:footnote w:type="continuationSeparator" w:id="0">
    <w:p w:rsidR="00AE4185" w:rsidRDefault="00AE4185" w:rsidP="00AE41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85" w:rsidRDefault="00AE4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85" w:rsidRDefault="00AE41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85" w:rsidRDefault="00AE4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640ECC0"/>
    <w:lvl w:ilvl="0">
      <w:start w:val="1"/>
      <w:numFmt w:val="decimal"/>
      <w:lvlText w:val="%1."/>
      <w:lvlJc w:val="left"/>
      <w:pPr>
        <w:tabs>
          <w:tab w:val="num" w:pos="360"/>
        </w:tabs>
        <w:ind w:left="360" w:hanging="360"/>
      </w:pPr>
    </w:lvl>
  </w:abstractNum>
  <w:abstractNum w:abstractNumId="1">
    <w:nsid w:val="FFFFFF89"/>
    <w:multiLevelType w:val="singleLevel"/>
    <w:tmpl w:val="B9DE27D8"/>
    <w:lvl w:ilvl="0">
      <w:start w:val="1"/>
      <w:numFmt w:val="bullet"/>
      <w:lvlText w:val=""/>
      <w:lvlJc w:val="left"/>
      <w:pPr>
        <w:tabs>
          <w:tab w:val="num" w:pos="360"/>
        </w:tabs>
        <w:ind w:left="360" w:hanging="360"/>
      </w:pPr>
      <w:rPr>
        <w:rFonts w:ascii="Symbol" w:hAnsi="Symbol" w:hint="default"/>
      </w:rPr>
    </w:lvl>
  </w:abstractNum>
  <w:abstractNum w:abstractNumId="2">
    <w:nsid w:val="4760013E"/>
    <w:multiLevelType w:val="multilevel"/>
    <w:tmpl w:val="D44C1ABE"/>
    <w:lvl w:ilvl="0">
      <w:start w:val="1"/>
      <w:numFmt w:val="bullet"/>
      <w:pStyle w:val="ListBullet"/>
      <w:lvlText w:val=""/>
      <w:lvlJc w:val="left"/>
      <w:pPr>
        <w:tabs>
          <w:tab w:val="num" w:pos="357"/>
        </w:tabs>
        <w:ind w:left="357" w:hanging="357"/>
      </w:pPr>
      <w:rPr>
        <w:rFonts w:ascii="Symbol" w:hAnsi="Symbol" w:hint="default"/>
        <w:b w:val="0"/>
        <w:i w:val="0"/>
        <w:color w:val="00AFD7"/>
        <w:sz w:val="20"/>
      </w:rPr>
    </w:lvl>
    <w:lvl w:ilvl="1">
      <w:start w:val="1"/>
      <w:numFmt w:val="bullet"/>
      <w:lvlText w:val=""/>
      <w:lvlJc w:val="left"/>
      <w:pPr>
        <w:tabs>
          <w:tab w:val="num" w:pos="714"/>
        </w:tabs>
        <w:ind w:left="714" w:hanging="357"/>
      </w:pPr>
      <w:rPr>
        <w:rFonts w:ascii="Symbol" w:hAnsi="Symbol" w:hint="default"/>
        <w:b w:val="0"/>
        <w:i w:val="0"/>
        <w:color w:val="00AFD7"/>
        <w:sz w:val="20"/>
      </w:rPr>
    </w:lvl>
    <w:lvl w:ilvl="2">
      <w:start w:val="1"/>
      <w:numFmt w:val="bullet"/>
      <w:lvlText w:val=""/>
      <w:lvlJc w:val="left"/>
      <w:pPr>
        <w:tabs>
          <w:tab w:val="num" w:pos="1071"/>
        </w:tabs>
        <w:ind w:left="1071" w:hanging="357"/>
      </w:pPr>
      <w:rPr>
        <w:rFonts w:ascii="Wingdings" w:hAnsi="Wingdings" w:hint="default"/>
        <w:b w:val="0"/>
        <w:i w:val="0"/>
        <w:color w:val="00AFD7"/>
        <w:sz w:val="20"/>
      </w:rPr>
    </w:lvl>
    <w:lvl w:ilvl="3">
      <w:start w:val="1"/>
      <w:numFmt w:val="bullet"/>
      <w:lvlText w:val="-"/>
      <w:lvlJc w:val="left"/>
      <w:pPr>
        <w:tabs>
          <w:tab w:val="num" w:pos="1428"/>
        </w:tabs>
        <w:ind w:left="1428" w:hanging="357"/>
      </w:pPr>
      <w:rPr>
        <w:rFonts w:ascii="Arial" w:hAnsi="Arial" w:hint="default"/>
        <w:b/>
        <w:color w:val="00AFD7"/>
        <w:sz w:val="20"/>
      </w:rPr>
    </w:lvl>
    <w:lvl w:ilvl="4">
      <w:start w:val="1"/>
      <w:numFmt w:val="bullet"/>
      <w:lvlText w:val="o"/>
      <w:lvlJc w:val="left"/>
      <w:pPr>
        <w:tabs>
          <w:tab w:val="num" w:pos="1785"/>
        </w:tabs>
        <w:ind w:left="1785" w:hanging="357"/>
      </w:pPr>
      <w:rPr>
        <w:rFonts w:ascii="Courier New" w:hAnsi="Courier New" w:hint="default"/>
        <w:color w:val="00AFD7"/>
      </w:rPr>
    </w:lvl>
    <w:lvl w:ilvl="5">
      <w:start w:val="1"/>
      <w:numFmt w:val="bullet"/>
      <w:lvlText w:val=""/>
      <w:lvlJc w:val="left"/>
      <w:pPr>
        <w:tabs>
          <w:tab w:val="num" w:pos="2142"/>
        </w:tabs>
        <w:ind w:left="2142" w:hanging="357"/>
      </w:pPr>
      <w:rPr>
        <w:rFonts w:ascii="Wingdings" w:hAnsi="Wingdings" w:hint="default"/>
        <w:color w:val="00AFD7"/>
      </w:rPr>
    </w:lvl>
    <w:lvl w:ilvl="6">
      <w:start w:val="1"/>
      <w:numFmt w:val="bullet"/>
      <w:lvlText w:val=""/>
      <w:lvlJc w:val="left"/>
      <w:pPr>
        <w:tabs>
          <w:tab w:val="num" w:pos="2499"/>
        </w:tabs>
        <w:ind w:left="2499" w:hanging="357"/>
      </w:pPr>
      <w:rPr>
        <w:rFonts w:ascii="Symbol" w:hAnsi="Symbol" w:hint="default"/>
        <w:color w:val="00AFD7"/>
      </w:rPr>
    </w:lvl>
    <w:lvl w:ilvl="7">
      <w:start w:val="1"/>
      <w:numFmt w:val="bullet"/>
      <w:lvlText w:val="o"/>
      <w:lvlJc w:val="left"/>
      <w:pPr>
        <w:tabs>
          <w:tab w:val="num" w:pos="2856"/>
        </w:tabs>
        <w:ind w:left="2856" w:hanging="357"/>
      </w:pPr>
      <w:rPr>
        <w:rFonts w:ascii="Courier New" w:hAnsi="Courier New" w:hint="default"/>
        <w:color w:val="00AFD7"/>
      </w:rPr>
    </w:lvl>
    <w:lvl w:ilvl="8">
      <w:start w:val="1"/>
      <w:numFmt w:val="bullet"/>
      <w:lvlText w:val=""/>
      <w:lvlJc w:val="left"/>
      <w:pPr>
        <w:tabs>
          <w:tab w:val="num" w:pos="3213"/>
        </w:tabs>
        <w:ind w:left="3213" w:hanging="357"/>
      </w:pPr>
      <w:rPr>
        <w:rFonts w:ascii="Wingdings" w:hAnsi="Wingdings" w:hint="default"/>
        <w:color w:val="00AFD7"/>
      </w:rPr>
    </w:lvl>
  </w:abstractNum>
  <w:abstractNum w:abstractNumId="3">
    <w:nsid w:val="57116D23"/>
    <w:multiLevelType w:val="multilevel"/>
    <w:tmpl w:val="673CC678"/>
    <w:lvl w:ilvl="0">
      <w:start w:val="1"/>
      <w:numFmt w:val="decimal"/>
      <w:pStyle w:val="ListNumber"/>
      <w:lvlText w:val="%1."/>
      <w:lvlJc w:val="left"/>
      <w:pPr>
        <w:ind w:left="360" w:hanging="360"/>
      </w:pPr>
      <w:rPr>
        <w:rFonts w:ascii="Arial" w:hAnsi="Arial" w:hint="default"/>
        <w:b w:val="0"/>
        <w:i w:val="0"/>
        <w:color w:val="00AFD7"/>
        <w:sz w:val="20"/>
      </w:rPr>
    </w:lvl>
    <w:lvl w:ilvl="1">
      <w:start w:val="1"/>
      <w:numFmt w:val="decimal"/>
      <w:lvlText w:val="%1.%2."/>
      <w:lvlJc w:val="left"/>
      <w:pPr>
        <w:ind w:left="792" w:hanging="432"/>
      </w:pPr>
      <w:rPr>
        <w:rFonts w:hint="default"/>
        <w:color w:val="00AFD7"/>
      </w:rPr>
    </w:lvl>
    <w:lvl w:ilvl="2">
      <w:start w:val="1"/>
      <w:numFmt w:val="decimal"/>
      <w:lvlText w:val="%1.%2.%3."/>
      <w:lvlJc w:val="left"/>
      <w:pPr>
        <w:ind w:left="1224" w:hanging="504"/>
      </w:pPr>
      <w:rPr>
        <w:rFonts w:hint="default"/>
        <w:color w:val="00AFD7"/>
      </w:rPr>
    </w:lvl>
    <w:lvl w:ilvl="3">
      <w:start w:val="1"/>
      <w:numFmt w:val="decimal"/>
      <w:lvlText w:val="%1.%2.%3.%4."/>
      <w:lvlJc w:val="left"/>
      <w:pPr>
        <w:ind w:left="1728" w:hanging="648"/>
      </w:pPr>
      <w:rPr>
        <w:rFonts w:hint="default"/>
        <w:color w:val="00AFD7"/>
      </w:rPr>
    </w:lvl>
    <w:lvl w:ilvl="4">
      <w:start w:val="1"/>
      <w:numFmt w:val="decimal"/>
      <w:lvlText w:val="%1.%2.%3.%4.%5."/>
      <w:lvlJc w:val="left"/>
      <w:pPr>
        <w:ind w:left="2232" w:hanging="792"/>
      </w:pPr>
      <w:rPr>
        <w:rFonts w:hint="default"/>
        <w:color w:val="00AFD7"/>
      </w:rPr>
    </w:lvl>
    <w:lvl w:ilvl="5">
      <w:start w:val="1"/>
      <w:numFmt w:val="decimal"/>
      <w:lvlText w:val="%1.%2.%3.%4.%5.%6."/>
      <w:lvlJc w:val="left"/>
      <w:pPr>
        <w:ind w:left="2736" w:hanging="936"/>
      </w:pPr>
      <w:rPr>
        <w:rFonts w:hint="default"/>
        <w:color w:val="00AFD7"/>
      </w:rPr>
    </w:lvl>
    <w:lvl w:ilvl="6">
      <w:start w:val="1"/>
      <w:numFmt w:val="decimal"/>
      <w:lvlText w:val="%1.%2.%3.%4.%5.%6.%7."/>
      <w:lvlJc w:val="left"/>
      <w:pPr>
        <w:ind w:left="3240" w:hanging="1080"/>
      </w:pPr>
      <w:rPr>
        <w:rFonts w:hint="default"/>
        <w:color w:val="00AFD7"/>
      </w:rPr>
    </w:lvl>
    <w:lvl w:ilvl="7">
      <w:start w:val="1"/>
      <w:numFmt w:val="decimal"/>
      <w:lvlText w:val="%1.%2.%3.%4.%5.%6.%7.%8."/>
      <w:lvlJc w:val="left"/>
      <w:pPr>
        <w:ind w:left="3744" w:hanging="1224"/>
      </w:pPr>
      <w:rPr>
        <w:rFonts w:hint="default"/>
        <w:color w:val="00AFD7"/>
      </w:rPr>
    </w:lvl>
    <w:lvl w:ilvl="8">
      <w:start w:val="1"/>
      <w:numFmt w:val="decimal"/>
      <w:lvlText w:val="%1.%2.%3.%4.%5.%6.%7.%8.%9."/>
      <w:lvlJc w:val="left"/>
      <w:pPr>
        <w:ind w:left="4320" w:hanging="1440"/>
      </w:pPr>
      <w:rPr>
        <w:rFonts w:hint="default"/>
        <w:color w:val="00AFD7"/>
      </w:rPr>
    </w:lvl>
  </w:abstractNum>
  <w:abstractNum w:abstractNumId="4">
    <w:nsid w:val="756A2FDE"/>
    <w:multiLevelType w:val="multilevel"/>
    <w:tmpl w:val="A844C1BA"/>
    <w:lvl w:ilvl="0">
      <w:start w:val="1"/>
      <w:numFmt w:val="decimal"/>
      <w:pStyle w:val="List"/>
      <w:lvlText w:val="%1."/>
      <w:lvlJc w:val="left"/>
      <w:pPr>
        <w:ind w:left="360" w:hanging="360"/>
      </w:pPr>
      <w:rPr>
        <w:rFonts w:hint="default"/>
        <w:color w:val="00AFD7"/>
      </w:rPr>
    </w:lvl>
    <w:lvl w:ilvl="1">
      <w:start w:val="1"/>
      <w:numFmt w:val="lowerLetter"/>
      <w:lvlText w:val="%2)"/>
      <w:lvlJc w:val="left"/>
      <w:pPr>
        <w:ind w:left="720" w:hanging="360"/>
      </w:pPr>
      <w:rPr>
        <w:rFonts w:hint="default"/>
        <w:color w:val="00AFD7"/>
      </w:rPr>
    </w:lvl>
    <w:lvl w:ilvl="2">
      <w:start w:val="1"/>
      <w:numFmt w:val="lowerRoman"/>
      <w:lvlText w:val="%3)"/>
      <w:lvlJc w:val="left"/>
      <w:pPr>
        <w:ind w:left="1080" w:hanging="360"/>
      </w:pPr>
      <w:rPr>
        <w:rFonts w:hint="default"/>
        <w:color w:val="00AFD7"/>
      </w:rPr>
    </w:lvl>
    <w:lvl w:ilvl="3">
      <w:start w:val="1"/>
      <w:numFmt w:val="decimal"/>
      <w:lvlText w:val="(%4)"/>
      <w:lvlJc w:val="left"/>
      <w:pPr>
        <w:ind w:left="1440" w:hanging="360"/>
      </w:pPr>
      <w:rPr>
        <w:rFonts w:hint="default"/>
        <w:color w:val="00AFD7"/>
      </w:rPr>
    </w:lvl>
    <w:lvl w:ilvl="4">
      <w:start w:val="1"/>
      <w:numFmt w:val="lowerLetter"/>
      <w:lvlText w:val="(%5)"/>
      <w:lvlJc w:val="left"/>
      <w:pPr>
        <w:ind w:left="1800" w:hanging="360"/>
      </w:pPr>
      <w:rPr>
        <w:rFonts w:hint="default"/>
        <w:color w:val="00AFD7"/>
      </w:rPr>
    </w:lvl>
    <w:lvl w:ilvl="5">
      <w:start w:val="1"/>
      <w:numFmt w:val="lowerRoman"/>
      <w:lvlText w:val="(%6)"/>
      <w:lvlJc w:val="left"/>
      <w:pPr>
        <w:ind w:left="2160" w:hanging="360"/>
      </w:pPr>
      <w:rPr>
        <w:rFonts w:hint="default"/>
        <w:color w:val="00AFD7"/>
      </w:rPr>
    </w:lvl>
    <w:lvl w:ilvl="6">
      <w:start w:val="1"/>
      <w:numFmt w:val="decimal"/>
      <w:lvlText w:val="%7."/>
      <w:lvlJc w:val="left"/>
      <w:pPr>
        <w:ind w:left="2520" w:hanging="360"/>
      </w:pPr>
      <w:rPr>
        <w:rFonts w:hint="default"/>
        <w:color w:val="00AFD7"/>
      </w:rPr>
    </w:lvl>
    <w:lvl w:ilvl="7">
      <w:start w:val="1"/>
      <w:numFmt w:val="lowerLetter"/>
      <w:lvlText w:val="%8."/>
      <w:lvlJc w:val="left"/>
      <w:pPr>
        <w:ind w:left="2880" w:hanging="360"/>
      </w:pPr>
      <w:rPr>
        <w:rFonts w:hint="default"/>
        <w:color w:val="00AFD7"/>
      </w:rPr>
    </w:lvl>
    <w:lvl w:ilvl="8">
      <w:start w:val="1"/>
      <w:numFmt w:val="lowerRoman"/>
      <w:lvlText w:val="%9."/>
      <w:lvlJc w:val="left"/>
      <w:pPr>
        <w:ind w:left="3240" w:hanging="360"/>
      </w:pPr>
      <w:rPr>
        <w:rFonts w:hint="default"/>
        <w:color w:val="00AFD7"/>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85"/>
    <w:rsid w:val="007C3101"/>
    <w:rsid w:val="00AE4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9"/>
    <w:lsdException w:name="heading 7" w:uiPriority="9"/>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w:uiPriority="2" w:qFormat="1"/>
    <w:lsdException w:name="List Bullet" w:uiPriority="0" w:qFormat="1"/>
    <w:lsdException w:name="List Number" w:uiPriority="2"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41" w:qFormat="1"/>
  </w:latentStyles>
  <w:style w:type="paragraph" w:default="1" w:styleId="Normal">
    <w:name w:val="Normal"/>
    <w:qFormat/>
    <w:rsid w:val="00AE4185"/>
    <w:pPr>
      <w:spacing w:after="240"/>
    </w:pPr>
  </w:style>
  <w:style w:type="paragraph" w:styleId="Heading1">
    <w:name w:val="heading 1"/>
    <w:basedOn w:val="Normal"/>
    <w:next w:val="Normal"/>
    <w:link w:val="Heading1Char"/>
    <w:qFormat/>
    <w:rsid w:val="00AE4185"/>
    <w:pPr>
      <w:keepNext/>
      <w:pageBreakBefore/>
      <w:outlineLvl w:val="0"/>
    </w:pPr>
    <w:rPr>
      <w:rFonts w:eastAsiaTheme="majorEastAsia" w:cs="Arial"/>
      <w:bCs/>
      <w:caps/>
      <w:color w:val="0C2340"/>
      <w:sz w:val="30"/>
      <w:szCs w:val="32"/>
    </w:rPr>
  </w:style>
  <w:style w:type="paragraph" w:styleId="Heading2">
    <w:name w:val="heading 2"/>
    <w:basedOn w:val="Normal"/>
    <w:next w:val="Normal"/>
    <w:link w:val="Heading2Char"/>
    <w:qFormat/>
    <w:rsid w:val="00AE4185"/>
    <w:pPr>
      <w:keepNext/>
      <w:outlineLvl w:val="1"/>
    </w:pPr>
    <w:rPr>
      <w:rFonts w:cs="Arial"/>
      <w:b/>
      <w:bCs/>
      <w:iCs/>
      <w:color w:val="00AFD7"/>
      <w:sz w:val="24"/>
      <w:szCs w:val="28"/>
    </w:rPr>
  </w:style>
  <w:style w:type="paragraph" w:styleId="Heading3">
    <w:name w:val="heading 3"/>
    <w:basedOn w:val="Normal"/>
    <w:next w:val="Normal"/>
    <w:link w:val="Heading3Char"/>
    <w:qFormat/>
    <w:rsid w:val="00AE4185"/>
    <w:pPr>
      <w:keepNext/>
      <w:outlineLvl w:val="2"/>
    </w:pPr>
    <w:rPr>
      <w:rFonts w:cs="Arial"/>
      <w:b/>
      <w:bCs/>
      <w:color w:val="0C2340"/>
      <w:sz w:val="22"/>
      <w:szCs w:val="26"/>
    </w:rPr>
  </w:style>
  <w:style w:type="paragraph" w:styleId="Heading4">
    <w:name w:val="heading 4"/>
    <w:basedOn w:val="Normal"/>
    <w:next w:val="Normal"/>
    <w:link w:val="Heading4Char"/>
    <w:qFormat/>
    <w:rsid w:val="00AE4185"/>
    <w:pPr>
      <w:keepNext/>
      <w:outlineLvl w:val="3"/>
    </w:pPr>
    <w:rPr>
      <w:b/>
      <w:bCs/>
      <w:color w:val="0C2340"/>
      <w:szCs w:val="28"/>
      <w:u w:val="single"/>
    </w:rPr>
  </w:style>
  <w:style w:type="paragraph" w:styleId="Heading5">
    <w:name w:val="heading 5"/>
    <w:basedOn w:val="Normal"/>
    <w:next w:val="Normal"/>
    <w:link w:val="Heading5Char"/>
    <w:uiPriority w:val="1"/>
    <w:qFormat/>
    <w:rsid w:val="00AE4185"/>
    <w:pPr>
      <w:keepNext/>
      <w:outlineLvl w:val="4"/>
    </w:pPr>
    <w:rPr>
      <w:b/>
      <w:bCs/>
      <w:iCs/>
      <w:color w:val="0C2340"/>
      <w:szCs w:val="26"/>
    </w:rPr>
  </w:style>
  <w:style w:type="paragraph" w:styleId="Heading8">
    <w:name w:val="heading 8"/>
    <w:basedOn w:val="Normal"/>
    <w:next w:val="Normal"/>
    <w:link w:val="Heading8Char"/>
    <w:uiPriority w:val="2"/>
    <w:semiHidden/>
    <w:unhideWhenUsed/>
    <w:qFormat/>
    <w:rsid w:val="00AE4185"/>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uiPriority w:val="1"/>
    <w:qFormat/>
    <w:rsid w:val="00AE4185"/>
    <w:pPr>
      <w:outlineLvl w:val="9"/>
    </w:pPr>
    <w:rPr>
      <w:rFonts w:eastAsia="Times New Roman"/>
    </w:rPr>
  </w:style>
  <w:style w:type="character" w:customStyle="1" w:styleId="Heading1Char">
    <w:name w:val="Heading 1 Char"/>
    <w:basedOn w:val="DefaultParagraphFont"/>
    <w:link w:val="Heading1"/>
    <w:rsid w:val="00AE4185"/>
    <w:rPr>
      <w:rFonts w:eastAsiaTheme="majorEastAsia" w:cs="Arial"/>
      <w:bCs/>
      <w:caps/>
      <w:color w:val="0C2340"/>
      <w:sz w:val="30"/>
      <w:szCs w:val="32"/>
    </w:rPr>
  </w:style>
  <w:style w:type="paragraph" w:customStyle="1" w:styleId="Instruction">
    <w:name w:val="Instruction"/>
    <w:basedOn w:val="Normal"/>
    <w:link w:val="InstructionChar"/>
    <w:uiPriority w:val="2"/>
    <w:qFormat/>
    <w:rsid w:val="00AE4185"/>
    <w:pPr>
      <w:shd w:val="clear" w:color="auto" w:fill="FFFF00"/>
    </w:pPr>
    <w:rPr>
      <w:vanish/>
      <w:color w:val="FF0000"/>
    </w:rPr>
  </w:style>
  <w:style w:type="character" w:customStyle="1" w:styleId="InstructionChar">
    <w:name w:val="Instruction Char"/>
    <w:basedOn w:val="DefaultParagraphFont"/>
    <w:link w:val="Instruction"/>
    <w:uiPriority w:val="2"/>
    <w:rsid w:val="00AE4185"/>
    <w:rPr>
      <w:vanish/>
      <w:color w:val="FF0000"/>
      <w:shd w:val="clear" w:color="auto" w:fill="FFFF00"/>
    </w:rPr>
  </w:style>
  <w:style w:type="paragraph" w:customStyle="1" w:styleId="Note">
    <w:name w:val="Note"/>
    <w:basedOn w:val="Normal"/>
    <w:next w:val="Normal"/>
    <w:uiPriority w:val="2"/>
    <w:qFormat/>
    <w:rsid w:val="00AE4185"/>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Subheading">
    <w:name w:val="Chapter Subheading"/>
    <w:next w:val="Normal"/>
    <w:qFormat/>
    <w:rsid w:val="00AE4185"/>
    <w:pPr>
      <w:keepNext/>
      <w:keepLines/>
      <w:spacing w:after="240"/>
    </w:pPr>
    <w:rPr>
      <w:rFonts w:cs="Arial"/>
      <w:bCs/>
      <w:caps/>
      <w:color w:val="00AFD7"/>
      <w:sz w:val="54"/>
      <w:szCs w:val="32"/>
    </w:rPr>
  </w:style>
  <w:style w:type="paragraph" w:customStyle="1" w:styleId="Contacts">
    <w:name w:val="Contacts"/>
    <w:basedOn w:val="Normal"/>
    <w:next w:val="Normal"/>
    <w:qFormat/>
    <w:rsid w:val="00AE4185"/>
    <w:rPr>
      <w:b/>
      <w:color w:val="0C2340"/>
      <w:sz w:val="32"/>
    </w:rPr>
  </w:style>
  <w:style w:type="paragraph" w:customStyle="1" w:styleId="Chapter">
    <w:name w:val="Chapter"/>
    <w:basedOn w:val="ChapterSubheading"/>
    <w:next w:val="ChapterSubheading"/>
    <w:qFormat/>
    <w:rsid w:val="00AE4185"/>
    <w:pPr>
      <w:pageBreakBefore/>
      <w:spacing w:after="0"/>
    </w:pPr>
    <w:rPr>
      <w:color w:val="0C2340"/>
    </w:rPr>
  </w:style>
  <w:style w:type="character" w:customStyle="1" w:styleId="Heading2Char">
    <w:name w:val="Heading 2 Char"/>
    <w:basedOn w:val="DefaultParagraphFont"/>
    <w:link w:val="Heading2"/>
    <w:rsid w:val="00AE4185"/>
    <w:rPr>
      <w:rFonts w:cs="Arial"/>
      <w:b/>
      <w:bCs/>
      <w:iCs/>
      <w:color w:val="00AFD7"/>
      <w:sz w:val="24"/>
      <w:szCs w:val="28"/>
    </w:rPr>
  </w:style>
  <w:style w:type="character" w:customStyle="1" w:styleId="Heading3Char">
    <w:name w:val="Heading 3 Char"/>
    <w:basedOn w:val="DefaultParagraphFont"/>
    <w:link w:val="Heading3"/>
    <w:rsid w:val="00AE4185"/>
    <w:rPr>
      <w:rFonts w:cs="Arial"/>
      <w:b/>
      <w:bCs/>
      <w:color w:val="0C2340"/>
      <w:sz w:val="22"/>
      <w:szCs w:val="26"/>
    </w:rPr>
  </w:style>
  <w:style w:type="character" w:customStyle="1" w:styleId="Heading4Char">
    <w:name w:val="Heading 4 Char"/>
    <w:basedOn w:val="DefaultParagraphFont"/>
    <w:link w:val="Heading4"/>
    <w:rsid w:val="00AE4185"/>
    <w:rPr>
      <w:b/>
      <w:bCs/>
      <w:color w:val="0C2340"/>
      <w:szCs w:val="28"/>
      <w:u w:val="single"/>
    </w:rPr>
  </w:style>
  <w:style w:type="character" w:customStyle="1" w:styleId="Heading5Char">
    <w:name w:val="Heading 5 Char"/>
    <w:basedOn w:val="DefaultParagraphFont"/>
    <w:link w:val="Heading5"/>
    <w:uiPriority w:val="1"/>
    <w:rsid w:val="00AE4185"/>
    <w:rPr>
      <w:b/>
      <w:bCs/>
      <w:iCs/>
      <w:color w:val="0C2340"/>
      <w:szCs w:val="26"/>
    </w:rPr>
  </w:style>
  <w:style w:type="paragraph" w:styleId="List">
    <w:name w:val="List"/>
    <w:basedOn w:val="Normal"/>
    <w:uiPriority w:val="2"/>
    <w:qFormat/>
    <w:rsid w:val="00AE4185"/>
    <w:pPr>
      <w:numPr>
        <w:numId w:val="1"/>
      </w:numPr>
      <w:contextualSpacing/>
    </w:pPr>
    <w:rPr>
      <w:color w:val="000000"/>
    </w:rPr>
  </w:style>
  <w:style w:type="paragraph" w:styleId="ListBullet">
    <w:name w:val="List Bullet"/>
    <w:basedOn w:val="Normal"/>
    <w:qFormat/>
    <w:rsid w:val="00AE4185"/>
    <w:pPr>
      <w:numPr>
        <w:numId w:val="3"/>
      </w:numPr>
      <w:spacing w:after="0"/>
    </w:pPr>
  </w:style>
  <w:style w:type="paragraph" w:styleId="ListNumber">
    <w:name w:val="List Number"/>
    <w:basedOn w:val="Normal"/>
    <w:uiPriority w:val="2"/>
    <w:qFormat/>
    <w:rsid w:val="00AE4185"/>
    <w:pPr>
      <w:numPr>
        <w:numId w:val="5"/>
      </w:numPr>
    </w:pPr>
  </w:style>
  <w:style w:type="paragraph" w:styleId="Title">
    <w:name w:val="Title"/>
    <w:basedOn w:val="Normal"/>
    <w:next w:val="Normal"/>
    <w:link w:val="TitleChar"/>
    <w:qFormat/>
    <w:rsid w:val="00AE4185"/>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AE4185"/>
    <w:rPr>
      <w:rFonts w:eastAsiaTheme="majorEastAsia" w:cstheme="majorBidi"/>
      <w:caps/>
      <w:color w:val="0C2340"/>
      <w:spacing w:val="5"/>
      <w:kern w:val="28"/>
      <w:sz w:val="68"/>
      <w:szCs w:val="52"/>
    </w:rPr>
  </w:style>
  <w:style w:type="paragraph" w:styleId="Subtitle">
    <w:name w:val="Subtitle"/>
    <w:basedOn w:val="Normal"/>
    <w:next w:val="Normal"/>
    <w:link w:val="SubtitleChar"/>
    <w:qFormat/>
    <w:rsid w:val="00AE4185"/>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AE4185"/>
    <w:rPr>
      <w:rFonts w:eastAsiaTheme="majorEastAsia" w:cstheme="majorBidi"/>
      <w:iCs/>
      <w:caps/>
      <w:color w:val="00AFD7"/>
      <w:sz w:val="56"/>
      <w:szCs w:val="24"/>
    </w:rPr>
  </w:style>
  <w:style w:type="paragraph" w:styleId="Header">
    <w:name w:val="header"/>
    <w:basedOn w:val="Normal"/>
    <w:link w:val="HeaderChar"/>
    <w:uiPriority w:val="99"/>
    <w:unhideWhenUsed/>
    <w:rsid w:val="00AE4185"/>
    <w:pPr>
      <w:tabs>
        <w:tab w:val="center" w:pos="4513"/>
        <w:tab w:val="right" w:pos="9026"/>
      </w:tabs>
      <w:spacing w:after="0"/>
    </w:pPr>
  </w:style>
  <w:style w:type="character" w:customStyle="1" w:styleId="HeaderChar">
    <w:name w:val="Header Char"/>
    <w:basedOn w:val="DefaultParagraphFont"/>
    <w:link w:val="Header"/>
    <w:uiPriority w:val="99"/>
    <w:rsid w:val="00AE4185"/>
  </w:style>
  <w:style w:type="paragraph" w:styleId="Footer">
    <w:name w:val="footer"/>
    <w:basedOn w:val="Normal"/>
    <w:link w:val="FooterChar"/>
    <w:uiPriority w:val="99"/>
    <w:unhideWhenUsed/>
    <w:rsid w:val="00AE4185"/>
    <w:pPr>
      <w:tabs>
        <w:tab w:val="center" w:pos="4513"/>
        <w:tab w:val="right" w:pos="9026"/>
      </w:tabs>
      <w:spacing w:after="0"/>
    </w:pPr>
  </w:style>
  <w:style w:type="character" w:customStyle="1" w:styleId="FooterChar">
    <w:name w:val="Footer Char"/>
    <w:basedOn w:val="DefaultParagraphFont"/>
    <w:link w:val="Footer"/>
    <w:uiPriority w:val="99"/>
    <w:rsid w:val="00AE4185"/>
  </w:style>
  <w:style w:type="character" w:customStyle="1" w:styleId="Heading8Char">
    <w:name w:val="Heading 8 Char"/>
    <w:basedOn w:val="DefaultParagraphFont"/>
    <w:link w:val="Heading8"/>
    <w:uiPriority w:val="2"/>
    <w:semiHidden/>
    <w:rsid w:val="00AE4185"/>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9"/>
    <w:lsdException w:name="heading 7" w:uiPriority="9"/>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w:uiPriority="2" w:qFormat="1"/>
    <w:lsdException w:name="List Bullet" w:uiPriority="0" w:qFormat="1"/>
    <w:lsdException w:name="List Number" w:uiPriority="2"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41" w:qFormat="1"/>
  </w:latentStyles>
  <w:style w:type="paragraph" w:default="1" w:styleId="Normal">
    <w:name w:val="Normal"/>
    <w:qFormat/>
    <w:rsid w:val="00AE4185"/>
    <w:pPr>
      <w:spacing w:after="240"/>
    </w:pPr>
  </w:style>
  <w:style w:type="paragraph" w:styleId="Heading1">
    <w:name w:val="heading 1"/>
    <w:basedOn w:val="Normal"/>
    <w:next w:val="Normal"/>
    <w:link w:val="Heading1Char"/>
    <w:qFormat/>
    <w:rsid w:val="00AE4185"/>
    <w:pPr>
      <w:keepNext/>
      <w:pageBreakBefore/>
      <w:outlineLvl w:val="0"/>
    </w:pPr>
    <w:rPr>
      <w:rFonts w:eastAsiaTheme="majorEastAsia" w:cs="Arial"/>
      <w:bCs/>
      <w:caps/>
      <w:color w:val="0C2340"/>
      <w:sz w:val="30"/>
      <w:szCs w:val="32"/>
    </w:rPr>
  </w:style>
  <w:style w:type="paragraph" w:styleId="Heading2">
    <w:name w:val="heading 2"/>
    <w:basedOn w:val="Normal"/>
    <w:next w:val="Normal"/>
    <w:link w:val="Heading2Char"/>
    <w:qFormat/>
    <w:rsid w:val="00AE4185"/>
    <w:pPr>
      <w:keepNext/>
      <w:outlineLvl w:val="1"/>
    </w:pPr>
    <w:rPr>
      <w:rFonts w:cs="Arial"/>
      <w:b/>
      <w:bCs/>
      <w:iCs/>
      <w:color w:val="00AFD7"/>
      <w:sz w:val="24"/>
      <w:szCs w:val="28"/>
    </w:rPr>
  </w:style>
  <w:style w:type="paragraph" w:styleId="Heading3">
    <w:name w:val="heading 3"/>
    <w:basedOn w:val="Normal"/>
    <w:next w:val="Normal"/>
    <w:link w:val="Heading3Char"/>
    <w:qFormat/>
    <w:rsid w:val="00AE4185"/>
    <w:pPr>
      <w:keepNext/>
      <w:outlineLvl w:val="2"/>
    </w:pPr>
    <w:rPr>
      <w:rFonts w:cs="Arial"/>
      <w:b/>
      <w:bCs/>
      <w:color w:val="0C2340"/>
      <w:sz w:val="22"/>
      <w:szCs w:val="26"/>
    </w:rPr>
  </w:style>
  <w:style w:type="paragraph" w:styleId="Heading4">
    <w:name w:val="heading 4"/>
    <w:basedOn w:val="Normal"/>
    <w:next w:val="Normal"/>
    <w:link w:val="Heading4Char"/>
    <w:qFormat/>
    <w:rsid w:val="00AE4185"/>
    <w:pPr>
      <w:keepNext/>
      <w:outlineLvl w:val="3"/>
    </w:pPr>
    <w:rPr>
      <w:b/>
      <w:bCs/>
      <w:color w:val="0C2340"/>
      <w:szCs w:val="28"/>
      <w:u w:val="single"/>
    </w:rPr>
  </w:style>
  <w:style w:type="paragraph" w:styleId="Heading5">
    <w:name w:val="heading 5"/>
    <w:basedOn w:val="Normal"/>
    <w:next w:val="Normal"/>
    <w:link w:val="Heading5Char"/>
    <w:uiPriority w:val="1"/>
    <w:qFormat/>
    <w:rsid w:val="00AE4185"/>
    <w:pPr>
      <w:keepNext/>
      <w:outlineLvl w:val="4"/>
    </w:pPr>
    <w:rPr>
      <w:b/>
      <w:bCs/>
      <w:iCs/>
      <w:color w:val="0C2340"/>
      <w:szCs w:val="26"/>
    </w:rPr>
  </w:style>
  <w:style w:type="paragraph" w:styleId="Heading8">
    <w:name w:val="heading 8"/>
    <w:basedOn w:val="Normal"/>
    <w:next w:val="Normal"/>
    <w:link w:val="Heading8Char"/>
    <w:uiPriority w:val="2"/>
    <w:semiHidden/>
    <w:unhideWhenUsed/>
    <w:qFormat/>
    <w:rsid w:val="00AE4185"/>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TOC">
    <w:name w:val="Heading 1 no TOC"/>
    <w:basedOn w:val="Heading1"/>
    <w:next w:val="Normal"/>
    <w:uiPriority w:val="1"/>
    <w:qFormat/>
    <w:rsid w:val="00AE4185"/>
    <w:pPr>
      <w:outlineLvl w:val="9"/>
    </w:pPr>
    <w:rPr>
      <w:rFonts w:eastAsia="Times New Roman"/>
    </w:rPr>
  </w:style>
  <w:style w:type="character" w:customStyle="1" w:styleId="Heading1Char">
    <w:name w:val="Heading 1 Char"/>
    <w:basedOn w:val="DefaultParagraphFont"/>
    <w:link w:val="Heading1"/>
    <w:rsid w:val="00AE4185"/>
    <w:rPr>
      <w:rFonts w:eastAsiaTheme="majorEastAsia" w:cs="Arial"/>
      <w:bCs/>
      <w:caps/>
      <w:color w:val="0C2340"/>
      <w:sz w:val="30"/>
      <w:szCs w:val="32"/>
    </w:rPr>
  </w:style>
  <w:style w:type="paragraph" w:customStyle="1" w:styleId="Instruction">
    <w:name w:val="Instruction"/>
    <w:basedOn w:val="Normal"/>
    <w:link w:val="InstructionChar"/>
    <w:uiPriority w:val="2"/>
    <w:qFormat/>
    <w:rsid w:val="00AE4185"/>
    <w:pPr>
      <w:shd w:val="clear" w:color="auto" w:fill="FFFF00"/>
    </w:pPr>
    <w:rPr>
      <w:vanish/>
      <w:color w:val="FF0000"/>
    </w:rPr>
  </w:style>
  <w:style w:type="character" w:customStyle="1" w:styleId="InstructionChar">
    <w:name w:val="Instruction Char"/>
    <w:basedOn w:val="DefaultParagraphFont"/>
    <w:link w:val="Instruction"/>
    <w:uiPriority w:val="2"/>
    <w:rsid w:val="00AE4185"/>
    <w:rPr>
      <w:vanish/>
      <w:color w:val="FF0000"/>
      <w:shd w:val="clear" w:color="auto" w:fill="FFFF00"/>
    </w:rPr>
  </w:style>
  <w:style w:type="paragraph" w:customStyle="1" w:styleId="Note">
    <w:name w:val="Note"/>
    <w:basedOn w:val="Normal"/>
    <w:next w:val="Normal"/>
    <w:uiPriority w:val="2"/>
    <w:qFormat/>
    <w:rsid w:val="00AE4185"/>
    <w:pPr>
      <w:pBdr>
        <w:top w:val="single" w:sz="48" w:space="1" w:color="E6EAEF"/>
        <w:left w:val="single" w:sz="48" w:space="4" w:color="E6EAEF"/>
        <w:bottom w:val="single" w:sz="48" w:space="1" w:color="E6EAEF"/>
        <w:right w:val="single" w:sz="48" w:space="4" w:color="E6EAEF"/>
      </w:pBdr>
      <w:shd w:val="clear" w:color="auto" w:fill="E6EAEF"/>
    </w:pPr>
  </w:style>
  <w:style w:type="paragraph" w:customStyle="1" w:styleId="ChapterSubheading">
    <w:name w:val="Chapter Subheading"/>
    <w:next w:val="Normal"/>
    <w:qFormat/>
    <w:rsid w:val="00AE4185"/>
    <w:pPr>
      <w:keepNext/>
      <w:keepLines/>
      <w:spacing w:after="240"/>
    </w:pPr>
    <w:rPr>
      <w:rFonts w:cs="Arial"/>
      <w:bCs/>
      <w:caps/>
      <w:color w:val="00AFD7"/>
      <w:sz w:val="54"/>
      <w:szCs w:val="32"/>
    </w:rPr>
  </w:style>
  <w:style w:type="paragraph" w:customStyle="1" w:styleId="Contacts">
    <w:name w:val="Contacts"/>
    <w:basedOn w:val="Normal"/>
    <w:next w:val="Normal"/>
    <w:qFormat/>
    <w:rsid w:val="00AE4185"/>
    <w:rPr>
      <w:b/>
      <w:color w:val="0C2340"/>
      <w:sz w:val="32"/>
    </w:rPr>
  </w:style>
  <w:style w:type="paragraph" w:customStyle="1" w:styleId="Chapter">
    <w:name w:val="Chapter"/>
    <w:basedOn w:val="ChapterSubheading"/>
    <w:next w:val="ChapterSubheading"/>
    <w:qFormat/>
    <w:rsid w:val="00AE4185"/>
    <w:pPr>
      <w:pageBreakBefore/>
      <w:spacing w:after="0"/>
    </w:pPr>
    <w:rPr>
      <w:color w:val="0C2340"/>
    </w:rPr>
  </w:style>
  <w:style w:type="character" w:customStyle="1" w:styleId="Heading2Char">
    <w:name w:val="Heading 2 Char"/>
    <w:basedOn w:val="DefaultParagraphFont"/>
    <w:link w:val="Heading2"/>
    <w:rsid w:val="00AE4185"/>
    <w:rPr>
      <w:rFonts w:cs="Arial"/>
      <w:b/>
      <w:bCs/>
      <w:iCs/>
      <w:color w:val="00AFD7"/>
      <w:sz w:val="24"/>
      <w:szCs w:val="28"/>
    </w:rPr>
  </w:style>
  <w:style w:type="character" w:customStyle="1" w:styleId="Heading3Char">
    <w:name w:val="Heading 3 Char"/>
    <w:basedOn w:val="DefaultParagraphFont"/>
    <w:link w:val="Heading3"/>
    <w:rsid w:val="00AE4185"/>
    <w:rPr>
      <w:rFonts w:cs="Arial"/>
      <w:b/>
      <w:bCs/>
      <w:color w:val="0C2340"/>
      <w:sz w:val="22"/>
      <w:szCs w:val="26"/>
    </w:rPr>
  </w:style>
  <w:style w:type="character" w:customStyle="1" w:styleId="Heading4Char">
    <w:name w:val="Heading 4 Char"/>
    <w:basedOn w:val="DefaultParagraphFont"/>
    <w:link w:val="Heading4"/>
    <w:rsid w:val="00AE4185"/>
    <w:rPr>
      <w:b/>
      <w:bCs/>
      <w:color w:val="0C2340"/>
      <w:szCs w:val="28"/>
      <w:u w:val="single"/>
    </w:rPr>
  </w:style>
  <w:style w:type="character" w:customStyle="1" w:styleId="Heading5Char">
    <w:name w:val="Heading 5 Char"/>
    <w:basedOn w:val="DefaultParagraphFont"/>
    <w:link w:val="Heading5"/>
    <w:uiPriority w:val="1"/>
    <w:rsid w:val="00AE4185"/>
    <w:rPr>
      <w:b/>
      <w:bCs/>
      <w:iCs/>
      <w:color w:val="0C2340"/>
      <w:szCs w:val="26"/>
    </w:rPr>
  </w:style>
  <w:style w:type="paragraph" w:styleId="List">
    <w:name w:val="List"/>
    <w:basedOn w:val="Normal"/>
    <w:uiPriority w:val="2"/>
    <w:qFormat/>
    <w:rsid w:val="00AE4185"/>
    <w:pPr>
      <w:numPr>
        <w:numId w:val="1"/>
      </w:numPr>
      <w:contextualSpacing/>
    </w:pPr>
    <w:rPr>
      <w:color w:val="000000"/>
    </w:rPr>
  </w:style>
  <w:style w:type="paragraph" w:styleId="ListBullet">
    <w:name w:val="List Bullet"/>
    <w:basedOn w:val="Normal"/>
    <w:qFormat/>
    <w:rsid w:val="00AE4185"/>
    <w:pPr>
      <w:numPr>
        <w:numId w:val="3"/>
      </w:numPr>
      <w:spacing w:after="0"/>
    </w:pPr>
  </w:style>
  <w:style w:type="paragraph" w:styleId="ListNumber">
    <w:name w:val="List Number"/>
    <w:basedOn w:val="Normal"/>
    <w:uiPriority w:val="2"/>
    <w:qFormat/>
    <w:rsid w:val="00AE4185"/>
    <w:pPr>
      <w:numPr>
        <w:numId w:val="5"/>
      </w:numPr>
    </w:pPr>
  </w:style>
  <w:style w:type="paragraph" w:styleId="Title">
    <w:name w:val="Title"/>
    <w:basedOn w:val="Normal"/>
    <w:next w:val="Normal"/>
    <w:link w:val="TitleChar"/>
    <w:qFormat/>
    <w:rsid w:val="00AE4185"/>
    <w:pPr>
      <w:spacing w:after="0"/>
      <w:contextualSpacing/>
    </w:pPr>
    <w:rPr>
      <w:rFonts w:eastAsiaTheme="majorEastAsia" w:cstheme="majorBidi"/>
      <w:caps/>
      <w:color w:val="0C2340"/>
      <w:spacing w:val="5"/>
      <w:kern w:val="28"/>
      <w:sz w:val="68"/>
      <w:szCs w:val="52"/>
    </w:rPr>
  </w:style>
  <w:style w:type="character" w:customStyle="1" w:styleId="TitleChar">
    <w:name w:val="Title Char"/>
    <w:basedOn w:val="DefaultParagraphFont"/>
    <w:link w:val="Title"/>
    <w:rsid w:val="00AE4185"/>
    <w:rPr>
      <w:rFonts w:eastAsiaTheme="majorEastAsia" w:cstheme="majorBidi"/>
      <w:caps/>
      <w:color w:val="0C2340"/>
      <w:spacing w:val="5"/>
      <w:kern w:val="28"/>
      <w:sz w:val="68"/>
      <w:szCs w:val="52"/>
    </w:rPr>
  </w:style>
  <w:style w:type="paragraph" w:styleId="Subtitle">
    <w:name w:val="Subtitle"/>
    <w:basedOn w:val="Normal"/>
    <w:next w:val="Normal"/>
    <w:link w:val="SubtitleChar"/>
    <w:qFormat/>
    <w:rsid w:val="00AE4185"/>
    <w:pPr>
      <w:numPr>
        <w:ilvl w:val="1"/>
      </w:numPr>
      <w:spacing w:after="0"/>
    </w:pPr>
    <w:rPr>
      <w:rFonts w:eastAsiaTheme="majorEastAsia" w:cstheme="majorBidi"/>
      <w:iCs/>
      <w:caps/>
      <w:color w:val="00AFD7"/>
      <w:sz w:val="56"/>
      <w:szCs w:val="24"/>
    </w:rPr>
  </w:style>
  <w:style w:type="character" w:customStyle="1" w:styleId="SubtitleChar">
    <w:name w:val="Subtitle Char"/>
    <w:basedOn w:val="DefaultParagraphFont"/>
    <w:link w:val="Subtitle"/>
    <w:rsid w:val="00AE4185"/>
    <w:rPr>
      <w:rFonts w:eastAsiaTheme="majorEastAsia" w:cstheme="majorBidi"/>
      <w:iCs/>
      <w:caps/>
      <w:color w:val="00AFD7"/>
      <w:sz w:val="56"/>
      <w:szCs w:val="24"/>
    </w:rPr>
  </w:style>
  <w:style w:type="paragraph" w:styleId="Header">
    <w:name w:val="header"/>
    <w:basedOn w:val="Normal"/>
    <w:link w:val="HeaderChar"/>
    <w:uiPriority w:val="99"/>
    <w:unhideWhenUsed/>
    <w:rsid w:val="00AE4185"/>
    <w:pPr>
      <w:tabs>
        <w:tab w:val="center" w:pos="4513"/>
        <w:tab w:val="right" w:pos="9026"/>
      </w:tabs>
      <w:spacing w:after="0"/>
    </w:pPr>
  </w:style>
  <w:style w:type="character" w:customStyle="1" w:styleId="HeaderChar">
    <w:name w:val="Header Char"/>
    <w:basedOn w:val="DefaultParagraphFont"/>
    <w:link w:val="Header"/>
    <w:uiPriority w:val="99"/>
    <w:rsid w:val="00AE4185"/>
  </w:style>
  <w:style w:type="paragraph" w:styleId="Footer">
    <w:name w:val="footer"/>
    <w:basedOn w:val="Normal"/>
    <w:link w:val="FooterChar"/>
    <w:uiPriority w:val="99"/>
    <w:unhideWhenUsed/>
    <w:rsid w:val="00AE4185"/>
    <w:pPr>
      <w:tabs>
        <w:tab w:val="center" w:pos="4513"/>
        <w:tab w:val="right" w:pos="9026"/>
      </w:tabs>
      <w:spacing w:after="0"/>
    </w:pPr>
  </w:style>
  <w:style w:type="character" w:customStyle="1" w:styleId="FooterChar">
    <w:name w:val="Footer Char"/>
    <w:basedOn w:val="DefaultParagraphFont"/>
    <w:link w:val="Footer"/>
    <w:uiPriority w:val="99"/>
    <w:rsid w:val="00AE4185"/>
  </w:style>
  <w:style w:type="character" w:customStyle="1" w:styleId="Heading8Char">
    <w:name w:val="Heading 8 Char"/>
    <w:basedOn w:val="DefaultParagraphFont"/>
    <w:link w:val="Heading8"/>
    <w:uiPriority w:val="2"/>
    <w:semiHidden/>
    <w:rsid w:val="00AE4185"/>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Jardine Lloyd Thompson Pty Ltd</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Henty-Smith, Bronia - AUS AIB</dc:creator>
  <cp:lastModifiedBy>Henty-Smith, Bronia - AUS AIB</cp:lastModifiedBy>
  <cp:revision>1</cp:revision>
  <dcterms:created xsi:type="dcterms:W3CDTF">2016-05-02T01:17:00Z</dcterms:created>
  <dcterms:modified xsi:type="dcterms:W3CDTF">2016-05-02T01:18:00Z</dcterms:modified>
</cp:coreProperties>
</file>